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73D" w:rsidRPr="006E0E4D" w:rsidRDefault="0038673D">
      <w:pPr>
        <w:rPr>
          <w:lang w:val="en-GB"/>
        </w:rPr>
      </w:pPr>
    </w:p>
    <w:p w:rsidR="006E71CA" w:rsidRPr="006E0E4D" w:rsidRDefault="006E71CA" w:rsidP="006E71CA">
      <w:pPr>
        <w:jc w:val="center"/>
        <w:rPr>
          <w:rFonts w:ascii="Verdana" w:hAnsi="Verdana"/>
          <w:b/>
          <w:szCs w:val="24"/>
          <w:lang w:val="en-GB"/>
        </w:rPr>
      </w:pPr>
      <w:r w:rsidRPr="006E0E4D">
        <w:rPr>
          <w:rFonts w:ascii="Verdana" w:hAnsi="Verdana"/>
          <w:b/>
          <w:szCs w:val="24"/>
          <w:lang w:val="en-GB"/>
        </w:rPr>
        <w:t>15</w:t>
      </w:r>
      <w:r w:rsidRPr="006E0E4D">
        <w:rPr>
          <w:rFonts w:ascii="Verdana" w:hAnsi="Verdana"/>
          <w:b/>
          <w:szCs w:val="24"/>
          <w:vertAlign w:val="superscript"/>
          <w:lang w:val="en-GB"/>
        </w:rPr>
        <w:t>th</w:t>
      </w:r>
      <w:r w:rsidRPr="006E0E4D">
        <w:rPr>
          <w:rFonts w:ascii="Verdana" w:hAnsi="Verdana"/>
          <w:b/>
          <w:szCs w:val="24"/>
          <w:lang w:val="en-GB"/>
        </w:rPr>
        <w:t xml:space="preserve"> SESSION OF THE INFORMAL CONFERENCE OF SOUTH-EAST EUROPEAN NMHSs DIRECTORS (ICSEED-15)</w:t>
      </w:r>
    </w:p>
    <w:p w:rsidR="006E71CA" w:rsidRPr="006E0E4D" w:rsidRDefault="006E71CA" w:rsidP="006E71CA">
      <w:pPr>
        <w:jc w:val="center"/>
        <w:rPr>
          <w:rFonts w:ascii="Verdana" w:hAnsi="Verdana"/>
          <w:b/>
          <w:szCs w:val="24"/>
          <w:lang w:val="en-GB"/>
        </w:rPr>
      </w:pPr>
    </w:p>
    <w:p w:rsidR="006E71CA" w:rsidRPr="006E0E4D" w:rsidRDefault="006E71CA" w:rsidP="006E71CA">
      <w:pPr>
        <w:jc w:val="center"/>
        <w:rPr>
          <w:rFonts w:ascii="Verdana" w:hAnsi="Verdana"/>
          <w:b/>
          <w:szCs w:val="24"/>
          <w:lang w:val="en-GB"/>
        </w:rPr>
      </w:pPr>
      <w:r w:rsidRPr="006E0E4D">
        <w:rPr>
          <w:rFonts w:ascii="Verdana" w:hAnsi="Verdana"/>
          <w:b/>
          <w:szCs w:val="24"/>
          <w:lang w:val="en-GB"/>
        </w:rPr>
        <w:t>ZAGREB, CROATIA</w:t>
      </w:r>
    </w:p>
    <w:p w:rsidR="006E71CA" w:rsidRPr="006E0E4D" w:rsidRDefault="006E71CA" w:rsidP="006E71CA">
      <w:pPr>
        <w:jc w:val="center"/>
        <w:rPr>
          <w:rFonts w:ascii="Verdana" w:hAnsi="Verdana"/>
          <w:b/>
          <w:szCs w:val="24"/>
          <w:lang w:val="en-GB"/>
        </w:rPr>
      </w:pPr>
      <w:r w:rsidRPr="006E0E4D">
        <w:rPr>
          <w:rFonts w:ascii="Verdana" w:hAnsi="Verdana"/>
          <w:b/>
          <w:szCs w:val="24"/>
          <w:lang w:val="en-GB"/>
        </w:rPr>
        <w:t>6-7 October 2016</w:t>
      </w:r>
    </w:p>
    <w:p w:rsidR="006E71CA" w:rsidRPr="006E0E4D" w:rsidRDefault="006E71CA" w:rsidP="006E71CA">
      <w:pPr>
        <w:jc w:val="center"/>
        <w:rPr>
          <w:rFonts w:ascii="Verdana" w:hAnsi="Verdana"/>
          <w:b/>
          <w:szCs w:val="24"/>
          <w:lang w:val="en-GB"/>
        </w:rPr>
      </w:pPr>
    </w:p>
    <w:p w:rsidR="006E71CA" w:rsidRPr="006E0E4D" w:rsidRDefault="006E71CA" w:rsidP="006E71CA">
      <w:pPr>
        <w:jc w:val="center"/>
        <w:rPr>
          <w:rFonts w:ascii="Verdana" w:hAnsi="Verdana"/>
          <w:noProof/>
          <w:szCs w:val="24"/>
          <w:lang w:val="en-GB" w:eastAsia="sr-Latn-BA"/>
        </w:rPr>
      </w:pPr>
      <w:r w:rsidRPr="006E0E4D">
        <w:rPr>
          <w:rFonts w:ascii="Verdana" w:hAnsi="Verdana"/>
          <w:b/>
          <w:szCs w:val="24"/>
          <w:lang w:val="en-GB"/>
        </w:rPr>
        <w:t>Hosted by</w:t>
      </w:r>
      <w:r w:rsidRPr="006E0E4D">
        <w:rPr>
          <w:rFonts w:ascii="Verdana" w:hAnsi="Verdana"/>
          <w:color w:val="000000"/>
          <w:szCs w:val="24"/>
          <w:lang w:val="en-GB"/>
        </w:rPr>
        <w:t xml:space="preserve"> </w:t>
      </w:r>
      <w:r w:rsidRPr="006E0E4D">
        <w:rPr>
          <w:rFonts w:ascii="Verdana" w:hAnsi="Verdana"/>
          <w:b/>
          <w:color w:val="000000"/>
          <w:szCs w:val="24"/>
          <w:lang w:val="en-GB"/>
        </w:rPr>
        <w:t>Meteorological and Hydrological Service</w:t>
      </w:r>
      <w:r w:rsidRPr="006E0E4D">
        <w:rPr>
          <w:rFonts w:ascii="Verdana" w:hAnsi="Verdana"/>
          <w:b/>
          <w:szCs w:val="24"/>
          <w:lang w:val="en-GB"/>
        </w:rPr>
        <w:t xml:space="preserve"> of CROATIA</w:t>
      </w:r>
      <w:r w:rsidRPr="006E0E4D">
        <w:rPr>
          <w:rFonts w:ascii="Verdana" w:hAnsi="Verdana"/>
          <w:noProof/>
          <w:szCs w:val="24"/>
          <w:lang w:val="en-GB" w:eastAsia="sr-Latn-BA"/>
        </w:rPr>
        <w:t xml:space="preserve"> </w:t>
      </w:r>
    </w:p>
    <w:p w:rsidR="006E71CA" w:rsidRPr="006E0E4D" w:rsidRDefault="006E71CA" w:rsidP="006E71CA">
      <w:pPr>
        <w:rPr>
          <w:rFonts w:ascii="Verdana" w:hAnsi="Verdana"/>
          <w:b/>
          <w:lang w:val="en-GB"/>
        </w:rPr>
      </w:pPr>
    </w:p>
    <w:p w:rsidR="00B72650" w:rsidRPr="006E0E4D" w:rsidRDefault="00B72650" w:rsidP="00B72650">
      <w:pPr>
        <w:jc w:val="both"/>
        <w:rPr>
          <w:rFonts w:ascii="Verdana" w:hAnsi="Verdana"/>
          <w:b/>
          <w:u w:val="single"/>
          <w:lang w:val="en-GB"/>
        </w:rPr>
      </w:pPr>
      <w:r w:rsidRPr="006E0E4D">
        <w:rPr>
          <w:rFonts w:ascii="Verdana" w:hAnsi="Verdana"/>
          <w:b/>
          <w:bCs/>
          <w:u w:val="single"/>
          <w:lang w:val="en-GB"/>
        </w:rPr>
        <w:t>DAY 1 / 6 October 2016</w:t>
      </w:r>
    </w:p>
    <w:p w:rsidR="00B72650" w:rsidRPr="006E0E4D" w:rsidRDefault="00B72650" w:rsidP="00B72650">
      <w:pPr>
        <w:jc w:val="both"/>
        <w:rPr>
          <w:rFonts w:ascii="Verdana" w:hAnsi="Verdana"/>
          <w:u w:val="single"/>
          <w:lang w:val="en-GB"/>
        </w:rPr>
      </w:pPr>
      <w:r w:rsidRPr="006E0E4D">
        <w:rPr>
          <w:rFonts w:ascii="Verdana" w:hAnsi="Verdana"/>
          <w:u w:val="single"/>
          <w:lang w:val="en-GB"/>
        </w:rPr>
        <w:t>Registration of participants</w:t>
      </w:r>
    </w:p>
    <w:p w:rsidR="00B72650" w:rsidRPr="006E0E4D" w:rsidRDefault="00B72650" w:rsidP="00B72650">
      <w:pPr>
        <w:jc w:val="both"/>
        <w:rPr>
          <w:rFonts w:ascii="Verdana" w:hAnsi="Verdana"/>
          <w:lang w:val="en-GB"/>
        </w:rPr>
      </w:pPr>
      <w:r w:rsidRPr="006E0E4D">
        <w:rPr>
          <w:rFonts w:ascii="Verdana" w:hAnsi="Verdana"/>
          <w:lang w:val="en-GB"/>
        </w:rPr>
        <w:t>(</w:t>
      </w:r>
      <w:r w:rsidRPr="006E0E4D">
        <w:rPr>
          <w:rFonts w:ascii="Verdana" w:hAnsi="Verdana"/>
          <w:iCs/>
          <w:lang w:val="en-GB"/>
        </w:rPr>
        <w:t>List of Participants ICSEED15, Appendix 1</w:t>
      </w:r>
      <w:r w:rsidRPr="006E0E4D">
        <w:rPr>
          <w:rFonts w:ascii="Verdana" w:hAnsi="Verdana"/>
          <w:lang w:val="en-GB"/>
        </w:rPr>
        <w:t>)</w:t>
      </w:r>
    </w:p>
    <w:p w:rsidR="00B72650" w:rsidRPr="006E0E4D" w:rsidRDefault="00B72650" w:rsidP="00B72650">
      <w:pPr>
        <w:jc w:val="both"/>
        <w:rPr>
          <w:rFonts w:ascii="Verdana" w:hAnsi="Verdana"/>
          <w:lang w:val="en-GB"/>
        </w:rPr>
      </w:pPr>
      <w:r w:rsidRPr="006E0E4D">
        <w:rPr>
          <w:rFonts w:ascii="Verdana" w:hAnsi="Verdana"/>
          <w:lang w:val="en-GB"/>
        </w:rPr>
        <w:t>Participants from 18 South-East European (SEE) and Near East countries’ National Meteorological and Hydrological Services (NMHSs)</w:t>
      </w:r>
      <w:r w:rsidRPr="006E0E4D">
        <w:rPr>
          <w:rFonts w:ascii="Verdana" w:hAnsi="Verdana"/>
          <w:b/>
          <w:lang w:val="en-GB"/>
        </w:rPr>
        <w:t xml:space="preserve"> </w:t>
      </w:r>
      <w:r w:rsidRPr="006E0E4D">
        <w:rPr>
          <w:rFonts w:ascii="Verdana" w:hAnsi="Verdana"/>
          <w:lang w:val="en-GB"/>
        </w:rPr>
        <w:t>were present at the meeting: Bosnia and Herzegovina (</w:t>
      </w:r>
      <w:r w:rsidRPr="006E0E4D">
        <w:rPr>
          <w:rFonts w:ascii="Verdana" w:eastAsia="SimSun" w:hAnsi="Verdana" w:cs="Times New Roman"/>
          <w:i/>
          <w:lang w:val="en-GB"/>
        </w:rPr>
        <w:t>FHMZ Federation of B&amp;H</w:t>
      </w:r>
      <w:r w:rsidRPr="006E0E4D">
        <w:rPr>
          <w:rFonts w:ascii="Verdana" w:hAnsi="Verdana"/>
          <w:lang w:val="en-GB"/>
        </w:rPr>
        <w:t xml:space="preserve"> and </w:t>
      </w:r>
      <w:r w:rsidRPr="006E0E4D">
        <w:rPr>
          <w:rFonts w:ascii="Verdana" w:eastAsia="SimSun" w:hAnsi="Verdana" w:cs="Times New Roman"/>
          <w:i/>
          <w:lang w:val="en-GB"/>
        </w:rPr>
        <w:t>RHMZ Republic of Srpska</w:t>
      </w:r>
      <w:r w:rsidRPr="006E0E4D">
        <w:rPr>
          <w:rFonts w:ascii="Verdana" w:hAnsi="Verdana"/>
          <w:lang w:val="en-GB"/>
        </w:rPr>
        <w:t>), Bulgaria, Croatia,  Cyprus, Former Yugoslav Republic of Macedonia, Greece, Hungary, Israel, Jordan, Kosovo (</w:t>
      </w:r>
      <w:r w:rsidRPr="006E0E4D">
        <w:rPr>
          <w:rFonts w:ascii="Verdana" w:hAnsi="Verdana"/>
          <w:color w:val="0C000F"/>
          <w:lang w:val="en-GB"/>
        </w:rPr>
        <w:t>UNSCR 1244)</w:t>
      </w:r>
      <w:r w:rsidRPr="006E0E4D">
        <w:rPr>
          <w:rFonts w:ascii="Verdana" w:hAnsi="Verdana"/>
          <w:lang w:val="en-GB"/>
        </w:rPr>
        <w:t>, Moldova, Montenegro, Romania, Serbia, Slovenia, Turkey and Ukraine</w:t>
      </w:r>
      <w:r w:rsidR="00A40B54" w:rsidRPr="006E0E4D">
        <w:rPr>
          <w:rFonts w:ascii="Verdana" w:hAnsi="Verdana"/>
          <w:lang w:val="en-GB"/>
        </w:rPr>
        <w:t xml:space="preserve"> (as observer)</w:t>
      </w:r>
      <w:r w:rsidRPr="006E0E4D">
        <w:rPr>
          <w:rFonts w:ascii="Verdana" w:hAnsi="Verdana"/>
          <w:lang w:val="en-GB"/>
        </w:rPr>
        <w:t xml:space="preserve">. </w:t>
      </w:r>
    </w:p>
    <w:p w:rsidR="00B72650" w:rsidRPr="006E0E4D" w:rsidRDefault="00B72650" w:rsidP="00B72650">
      <w:pPr>
        <w:jc w:val="both"/>
        <w:rPr>
          <w:rFonts w:ascii="Verdana" w:hAnsi="Verdana"/>
          <w:lang w:val="en-GB"/>
        </w:rPr>
      </w:pPr>
      <w:r w:rsidRPr="006E0E4D">
        <w:rPr>
          <w:rFonts w:ascii="Verdana" w:hAnsi="Verdana"/>
          <w:lang w:val="en-GB"/>
        </w:rPr>
        <w:t xml:space="preserve">World Meteorological Organization (WMO) was represented by Mr. Milan Dacić, (Chief of Regional Office for Europe), Alasdair Hainsworth (Chief of Disaster Risk Reduction Services Division), Xu Tang (Director, Weather and Disaster Risk Reduction Service), Paul Pilon (Chief of Hydrological Forecasting and Water Resources Division), and Ivan Čačić (President of RA VI). Ms. Sari Lappi, project coordinator of EC-funded IPA project “Building resilience to disasters in Western Balkans and Turkey”, also took part in the meeting. The Croatian NMHS, organizer of ICSEED15, appreciates the financial support from this project (Appendix I). </w:t>
      </w:r>
    </w:p>
    <w:p w:rsidR="00B72650" w:rsidRPr="006E0E4D" w:rsidRDefault="00B72650" w:rsidP="00B72650">
      <w:pPr>
        <w:jc w:val="both"/>
        <w:rPr>
          <w:rFonts w:ascii="Verdana" w:hAnsi="Verdana"/>
          <w:u w:val="single"/>
          <w:lang w:val="en-GB"/>
        </w:rPr>
      </w:pPr>
      <w:r w:rsidRPr="006E0E4D">
        <w:rPr>
          <w:rFonts w:ascii="Verdana" w:hAnsi="Verdana"/>
          <w:u w:val="single"/>
          <w:lang w:val="en-GB"/>
        </w:rPr>
        <w:t>Opening of the session</w:t>
      </w:r>
    </w:p>
    <w:p w:rsidR="00B72650" w:rsidRPr="006E0E4D" w:rsidRDefault="00B72650" w:rsidP="00B72650">
      <w:pPr>
        <w:jc w:val="both"/>
        <w:rPr>
          <w:rFonts w:ascii="Verdana" w:hAnsi="Verdana"/>
          <w:iCs/>
          <w:szCs w:val="24"/>
          <w:lang w:val="en-GB"/>
        </w:rPr>
      </w:pPr>
      <w:r w:rsidRPr="006E0E4D">
        <w:rPr>
          <w:rFonts w:ascii="Verdana" w:hAnsi="Verdana"/>
          <w:lang w:val="en-GB"/>
        </w:rPr>
        <w:t xml:space="preserve">The session started at 10:00 on 6-th October 2016 when Florinela Georgescu, Executive Director of the National Meteorological Administration of Romania and the chair of ICSEED since last Session, opened the meeting. </w:t>
      </w:r>
      <w:r w:rsidRPr="006E0E4D">
        <w:rPr>
          <w:rFonts w:ascii="Verdana" w:hAnsi="Verdana"/>
          <w:szCs w:val="24"/>
          <w:lang w:val="en-GB"/>
        </w:rPr>
        <w:t>Dr. Nataša Strelec Mahović, Director of the Meteorological and Hydrological Service of Croatia, welcomed the participants and also Mr. Iv</w:t>
      </w:r>
      <w:r w:rsidRPr="006E0E4D">
        <w:rPr>
          <w:rFonts w:ascii="Verdana" w:hAnsi="Verdana"/>
          <w:iCs/>
          <w:szCs w:val="24"/>
          <w:lang w:val="en-GB"/>
        </w:rPr>
        <w:t xml:space="preserve">an Čačić, President of Regional </w:t>
      </w:r>
      <w:r w:rsidRPr="006E0E4D">
        <w:rPr>
          <w:rFonts w:ascii="Verdana" w:hAnsi="Verdana"/>
          <w:iCs/>
          <w:szCs w:val="24"/>
          <w:lang w:val="en-GB"/>
        </w:rPr>
        <w:lastRenderedPageBreak/>
        <w:t xml:space="preserve">Association VI </w:t>
      </w:r>
      <w:smartTag w:uri="urn:schemas-microsoft-com:office:smarttags" w:element="stockticker">
        <w:r w:rsidRPr="006E0E4D">
          <w:rPr>
            <w:rFonts w:ascii="Verdana" w:hAnsi="Verdana"/>
            <w:iCs/>
            <w:szCs w:val="24"/>
            <w:lang w:val="en-GB"/>
          </w:rPr>
          <w:t xml:space="preserve">WMO, </w:t>
        </w:r>
      </w:smartTag>
      <w:r w:rsidRPr="006E0E4D">
        <w:rPr>
          <w:rFonts w:ascii="Verdana" w:hAnsi="Verdana"/>
          <w:szCs w:val="24"/>
          <w:lang w:val="en-GB"/>
        </w:rPr>
        <w:t xml:space="preserve">Mr. Xu Tang on behalf of the </w:t>
      </w:r>
      <w:smartTag w:uri="urn:schemas-microsoft-com:office:smarttags" w:element="stockticker">
        <w:r w:rsidRPr="006E0E4D">
          <w:rPr>
            <w:rFonts w:ascii="Verdana" w:hAnsi="Verdana"/>
            <w:iCs/>
            <w:szCs w:val="24"/>
            <w:lang w:val="en-GB"/>
          </w:rPr>
          <w:t>WMO</w:t>
        </w:r>
      </w:smartTag>
      <w:r w:rsidRPr="006E0E4D">
        <w:rPr>
          <w:rFonts w:ascii="Verdana" w:hAnsi="Verdana"/>
          <w:iCs/>
          <w:szCs w:val="24"/>
          <w:lang w:val="en-GB"/>
        </w:rPr>
        <w:t xml:space="preserve"> Secretariat and Mr. Milan Dacić as Representative of WMO Office for Europe. </w:t>
      </w:r>
    </w:p>
    <w:p w:rsidR="00B72650" w:rsidRPr="006E0E4D" w:rsidRDefault="00B72650" w:rsidP="00B72650">
      <w:pPr>
        <w:jc w:val="both"/>
        <w:rPr>
          <w:rFonts w:ascii="Verdana" w:hAnsi="Verdana"/>
          <w:u w:val="single"/>
          <w:lang w:val="en-GB"/>
        </w:rPr>
      </w:pPr>
      <w:r w:rsidRPr="006E0E4D">
        <w:rPr>
          <w:rFonts w:ascii="Verdana" w:hAnsi="Verdana"/>
          <w:u w:val="single"/>
          <w:lang w:val="en-GB"/>
        </w:rPr>
        <w:t>Approval of the Agenda and the Minutes from the ICSEED-14</w:t>
      </w:r>
    </w:p>
    <w:p w:rsidR="00B72650" w:rsidRPr="006E0E4D" w:rsidRDefault="00B72650" w:rsidP="00B72650">
      <w:pPr>
        <w:jc w:val="both"/>
        <w:rPr>
          <w:rFonts w:ascii="Verdana" w:hAnsi="Verdana"/>
          <w:lang w:val="en-GB"/>
        </w:rPr>
      </w:pPr>
      <w:r w:rsidRPr="006E0E4D">
        <w:rPr>
          <w:rFonts w:ascii="Verdana" w:hAnsi="Verdana"/>
          <w:lang w:val="en-GB"/>
        </w:rPr>
        <w:t>The proposed Agenda of the 15-th ICSEED Session was accepted without any objections (Appendix II) as well as Minutes from the ICSEED-14.</w:t>
      </w:r>
    </w:p>
    <w:p w:rsidR="00B72650" w:rsidRPr="006E0E4D" w:rsidRDefault="00B72650" w:rsidP="00B72650">
      <w:pPr>
        <w:jc w:val="both"/>
        <w:rPr>
          <w:rFonts w:ascii="Verdana" w:hAnsi="Verdana"/>
          <w:u w:val="single"/>
          <w:lang w:val="en-GB"/>
        </w:rPr>
      </w:pPr>
      <w:r w:rsidRPr="006E0E4D">
        <w:rPr>
          <w:rFonts w:ascii="Verdana" w:hAnsi="Verdana"/>
          <w:u w:val="single"/>
          <w:lang w:val="en-GB"/>
        </w:rPr>
        <w:t>Appointment of the new ICSEED chair</w:t>
      </w:r>
    </w:p>
    <w:p w:rsidR="00B72650" w:rsidRPr="006E0E4D" w:rsidRDefault="00B72650" w:rsidP="00B72650">
      <w:pPr>
        <w:jc w:val="both"/>
        <w:rPr>
          <w:rFonts w:ascii="Verdana" w:hAnsi="Verdana"/>
          <w:lang w:val="en-GB"/>
        </w:rPr>
      </w:pPr>
      <w:r w:rsidRPr="006E0E4D">
        <w:rPr>
          <w:rFonts w:ascii="Verdana" w:hAnsi="Verdana"/>
          <w:lang w:val="en-GB"/>
        </w:rPr>
        <w:t>Acco</w:t>
      </w:r>
      <w:r w:rsidR="00A40B54" w:rsidRPr="006E0E4D">
        <w:rPr>
          <w:rFonts w:ascii="Verdana" w:hAnsi="Verdana"/>
          <w:lang w:val="en-GB"/>
        </w:rPr>
        <w:t>r</w:t>
      </w:r>
      <w:r w:rsidRPr="006E0E4D">
        <w:rPr>
          <w:rFonts w:ascii="Verdana" w:hAnsi="Verdana"/>
          <w:lang w:val="en-GB"/>
        </w:rPr>
        <w:t xml:space="preserve">ding to tradition, director of hosting NMHS Dr. Nataša Strelec Mahović has been appointed as a new chair of the ICSEED </w:t>
      </w:r>
      <w:r w:rsidR="00A40B54" w:rsidRPr="006E0E4D">
        <w:rPr>
          <w:rFonts w:ascii="Verdana" w:hAnsi="Verdana"/>
          <w:lang w:val="en-GB"/>
        </w:rPr>
        <w:t>and</w:t>
      </w:r>
      <w:r w:rsidRPr="006E0E4D">
        <w:rPr>
          <w:rFonts w:ascii="Verdana" w:hAnsi="Verdana"/>
          <w:lang w:val="en-GB"/>
        </w:rPr>
        <w:t xml:space="preserve"> continued to chair the Session.</w:t>
      </w:r>
    </w:p>
    <w:p w:rsidR="00B72650" w:rsidRPr="006E0E4D" w:rsidRDefault="00B72650" w:rsidP="00B72650">
      <w:pPr>
        <w:jc w:val="both"/>
        <w:rPr>
          <w:rFonts w:ascii="Verdana" w:hAnsi="Verdana"/>
          <w:u w:val="single"/>
          <w:lang w:val="en-GB"/>
        </w:rPr>
      </w:pPr>
      <w:r w:rsidRPr="006E0E4D">
        <w:rPr>
          <w:rFonts w:ascii="Verdana" w:hAnsi="Verdana"/>
          <w:u w:val="single"/>
          <w:lang w:val="en-GB"/>
        </w:rPr>
        <w:t>Presentations of the invited lecturers</w:t>
      </w:r>
    </w:p>
    <w:p w:rsidR="00B72650" w:rsidRPr="006E0E4D" w:rsidRDefault="00B72650" w:rsidP="00B72650">
      <w:pPr>
        <w:rPr>
          <w:b/>
          <w:lang w:val="en-GB"/>
        </w:rPr>
      </w:pPr>
      <w:r w:rsidRPr="006E0E4D">
        <w:rPr>
          <w:rFonts w:ascii="Verdana" w:hAnsi="Verdana"/>
          <w:lang w:val="en-GB"/>
        </w:rPr>
        <w:t xml:space="preserve">Mr. Ivan Čačić, in his report on RA VI (Europe): </w:t>
      </w:r>
      <w:r w:rsidRPr="006E0E4D">
        <w:rPr>
          <w:rFonts w:ascii="Verdana" w:hAnsi="Verdana"/>
          <w:color w:val="000000" w:themeColor="text1"/>
          <w:lang w:val="en-GB"/>
        </w:rPr>
        <w:t>“</w:t>
      </w:r>
      <w:r w:rsidRPr="006E0E4D">
        <w:rPr>
          <w:rFonts w:ascii="Verdana" w:eastAsia="SimSun" w:hAnsi="Verdana" w:cs="Times New Roman"/>
          <w:b/>
          <w:color w:val="000000"/>
          <w:lang w:val="en-GB"/>
        </w:rPr>
        <w:t>RA VI Achievements and Future Plans</w:t>
      </w:r>
      <w:r w:rsidRPr="006E0E4D">
        <w:rPr>
          <w:rFonts w:ascii="Verdana" w:hAnsi="Verdana"/>
          <w:color w:val="000000" w:themeColor="text1"/>
          <w:lang w:val="en-GB"/>
        </w:rPr>
        <w:t xml:space="preserve">”, </w:t>
      </w:r>
      <w:r w:rsidRPr="006E0E4D">
        <w:rPr>
          <w:rFonts w:ascii="Verdana" w:hAnsi="Verdana"/>
          <w:lang w:val="en-GB"/>
        </w:rPr>
        <w:t>highlighted some of major challenges visible in Europe today as are l</w:t>
      </w:r>
      <w:r w:rsidRPr="006E0E4D">
        <w:rPr>
          <w:rFonts w:ascii="Verdana" w:hAnsi="Verdana"/>
          <w:bCs/>
          <w:lang w:val="en-GB"/>
        </w:rPr>
        <w:t>ack</w:t>
      </w:r>
      <w:r w:rsidRPr="006E0E4D">
        <w:rPr>
          <w:rFonts w:ascii="Verdana" w:hAnsi="Verdana"/>
          <w:lang w:val="en-GB"/>
        </w:rPr>
        <w:t xml:space="preserve"> of </w:t>
      </w:r>
      <w:r w:rsidRPr="006E0E4D">
        <w:rPr>
          <w:rFonts w:ascii="Verdana" w:hAnsi="Verdana"/>
          <w:bCs/>
          <w:lang w:val="en-GB"/>
        </w:rPr>
        <w:t xml:space="preserve">financial and staff resources,  </w:t>
      </w:r>
      <w:r w:rsidRPr="006E0E4D">
        <w:rPr>
          <w:rFonts w:ascii="Verdana" w:hAnsi="Verdana"/>
          <w:lang w:val="en-GB"/>
        </w:rPr>
        <w:t xml:space="preserve">difficulties of NMHSs to maintain and sustain basic functions, increasing </w:t>
      </w:r>
      <w:r w:rsidRPr="006E0E4D">
        <w:rPr>
          <w:rFonts w:ascii="Verdana" w:hAnsi="Verdana"/>
          <w:bCs/>
          <w:lang w:val="en-GB"/>
        </w:rPr>
        <w:t>role</w:t>
      </w:r>
      <w:r w:rsidRPr="006E0E4D">
        <w:rPr>
          <w:rFonts w:ascii="Verdana" w:hAnsi="Verdana"/>
          <w:lang w:val="en-GB"/>
        </w:rPr>
        <w:t xml:space="preserve"> of the </w:t>
      </w:r>
      <w:r w:rsidRPr="006E0E4D">
        <w:rPr>
          <w:rFonts w:ascii="Verdana" w:hAnsi="Verdana"/>
          <w:bCs/>
          <w:lang w:val="en-GB"/>
        </w:rPr>
        <w:t>private</w:t>
      </w:r>
      <w:r w:rsidRPr="006E0E4D">
        <w:rPr>
          <w:rFonts w:ascii="Verdana" w:hAnsi="Verdana"/>
          <w:lang w:val="en-GB"/>
        </w:rPr>
        <w:t xml:space="preserve"> </w:t>
      </w:r>
      <w:r w:rsidRPr="006E0E4D">
        <w:rPr>
          <w:rFonts w:ascii="Verdana" w:hAnsi="Verdana"/>
          <w:bCs/>
          <w:lang w:val="en-GB"/>
        </w:rPr>
        <w:t>sector</w:t>
      </w:r>
      <w:r w:rsidRPr="006E0E4D">
        <w:rPr>
          <w:rFonts w:ascii="Verdana" w:hAnsi="Verdana"/>
          <w:lang w:val="en-GB"/>
        </w:rPr>
        <w:t xml:space="preserve"> in service delivery, increasing </w:t>
      </w:r>
      <w:r w:rsidRPr="006E0E4D">
        <w:rPr>
          <w:rFonts w:ascii="Verdana" w:hAnsi="Verdana"/>
          <w:bCs/>
          <w:lang w:val="en-GB"/>
        </w:rPr>
        <w:t>requirements</w:t>
      </w:r>
      <w:r w:rsidRPr="006E0E4D">
        <w:rPr>
          <w:rFonts w:ascii="Verdana" w:hAnsi="Verdana"/>
          <w:lang w:val="en-GB"/>
        </w:rPr>
        <w:t xml:space="preserve"> for compliance with </w:t>
      </w:r>
      <w:r w:rsidRPr="006E0E4D">
        <w:rPr>
          <w:rFonts w:ascii="Verdana" w:hAnsi="Verdana"/>
          <w:bCs/>
          <w:lang w:val="en-GB"/>
        </w:rPr>
        <w:t>data policies, technological</w:t>
      </w:r>
      <w:r w:rsidRPr="006E0E4D">
        <w:rPr>
          <w:rFonts w:ascii="Verdana" w:hAnsi="Verdana"/>
          <w:lang w:val="en-GB"/>
        </w:rPr>
        <w:t xml:space="preserve"> and </w:t>
      </w:r>
      <w:r w:rsidRPr="006E0E4D">
        <w:rPr>
          <w:rFonts w:ascii="Verdana" w:hAnsi="Verdana"/>
          <w:bCs/>
          <w:lang w:val="en-GB"/>
        </w:rPr>
        <w:t>institutional</w:t>
      </w:r>
      <w:r w:rsidRPr="006E0E4D">
        <w:rPr>
          <w:rFonts w:ascii="Verdana" w:hAnsi="Verdana"/>
          <w:lang w:val="en-GB"/>
        </w:rPr>
        <w:t xml:space="preserve"> </w:t>
      </w:r>
      <w:r w:rsidRPr="006E0E4D">
        <w:rPr>
          <w:rFonts w:ascii="Verdana" w:hAnsi="Verdana"/>
          <w:bCs/>
          <w:lang w:val="en-GB"/>
        </w:rPr>
        <w:t>gaps</w:t>
      </w:r>
      <w:r w:rsidRPr="006E0E4D">
        <w:rPr>
          <w:rFonts w:ascii="Verdana" w:hAnsi="Verdana"/>
          <w:lang w:val="en-GB"/>
        </w:rPr>
        <w:t xml:space="preserve"> between the developed and developing NMHSs, and also how much coping with issues related to the </w:t>
      </w:r>
      <w:r w:rsidRPr="006E0E4D">
        <w:rPr>
          <w:rFonts w:ascii="Verdana" w:hAnsi="Verdana"/>
          <w:bCs/>
          <w:lang w:val="en-GB"/>
        </w:rPr>
        <w:t xml:space="preserve">economic conditions </w:t>
      </w:r>
      <w:r w:rsidRPr="006E0E4D">
        <w:rPr>
          <w:rFonts w:ascii="Verdana" w:hAnsi="Verdana"/>
          <w:lang w:val="en-GB"/>
        </w:rPr>
        <w:t>affects</w:t>
      </w:r>
      <w:r w:rsidRPr="006E0E4D">
        <w:rPr>
          <w:rFonts w:ascii="Verdana" w:hAnsi="Verdana"/>
          <w:bCs/>
          <w:lang w:val="en-GB"/>
        </w:rPr>
        <w:t xml:space="preserve"> </w:t>
      </w:r>
      <w:r w:rsidRPr="006E0E4D">
        <w:rPr>
          <w:rFonts w:ascii="Verdana" w:hAnsi="Verdana"/>
          <w:lang w:val="en-GB"/>
        </w:rPr>
        <w:t>the NMHSs .</w:t>
      </w:r>
    </w:p>
    <w:p w:rsidR="00B72650" w:rsidRPr="006E0E4D" w:rsidRDefault="00B72650" w:rsidP="00B72650">
      <w:pPr>
        <w:tabs>
          <w:tab w:val="num" w:pos="720"/>
        </w:tabs>
        <w:jc w:val="both"/>
        <w:rPr>
          <w:rFonts w:ascii="Verdana" w:hAnsi="Verdana"/>
          <w:lang w:val="en-GB"/>
        </w:rPr>
      </w:pPr>
      <w:r w:rsidRPr="006E0E4D">
        <w:rPr>
          <w:rFonts w:ascii="Verdana" w:hAnsi="Verdana"/>
          <w:lang w:val="en-GB"/>
        </w:rPr>
        <w:t xml:space="preserve">Some priorities in front of NMHSs are implementation of </w:t>
      </w:r>
      <w:r w:rsidRPr="006E0E4D">
        <w:rPr>
          <w:rFonts w:ascii="Verdana" w:hAnsi="Verdana"/>
          <w:bCs/>
          <w:lang w:val="en-GB"/>
        </w:rPr>
        <w:t xml:space="preserve">WIGOS </w:t>
      </w:r>
      <w:r w:rsidRPr="006E0E4D">
        <w:rPr>
          <w:rFonts w:ascii="Verdana" w:hAnsi="Verdana"/>
          <w:lang w:val="en-GB"/>
        </w:rPr>
        <w:t>and</w:t>
      </w:r>
      <w:r w:rsidRPr="006E0E4D">
        <w:rPr>
          <w:rFonts w:ascii="Verdana" w:hAnsi="Verdana"/>
          <w:bCs/>
          <w:lang w:val="en-GB"/>
        </w:rPr>
        <w:t xml:space="preserve"> WIS, e</w:t>
      </w:r>
      <w:r w:rsidRPr="006E0E4D">
        <w:rPr>
          <w:rFonts w:ascii="Verdana" w:hAnsi="Verdana"/>
          <w:lang w:val="en-GB"/>
        </w:rPr>
        <w:t xml:space="preserve">nhancement of Services as are </w:t>
      </w:r>
      <w:r w:rsidRPr="006E0E4D">
        <w:rPr>
          <w:rFonts w:ascii="Verdana" w:hAnsi="Verdana"/>
          <w:bCs/>
          <w:lang w:val="en-GB"/>
        </w:rPr>
        <w:t>PWS</w:t>
      </w:r>
      <w:r w:rsidRPr="006E0E4D">
        <w:rPr>
          <w:rFonts w:ascii="Verdana" w:hAnsi="Verdana"/>
          <w:lang w:val="en-GB"/>
        </w:rPr>
        <w:t xml:space="preserve">, </w:t>
      </w:r>
      <w:r w:rsidRPr="006E0E4D">
        <w:rPr>
          <w:rFonts w:ascii="Verdana" w:hAnsi="Verdana"/>
          <w:bCs/>
          <w:lang w:val="en-GB"/>
        </w:rPr>
        <w:t>DRR</w:t>
      </w:r>
      <w:r w:rsidRPr="006E0E4D">
        <w:rPr>
          <w:rFonts w:ascii="Verdana" w:hAnsi="Verdana"/>
          <w:lang w:val="en-GB"/>
        </w:rPr>
        <w:t xml:space="preserve"> / </w:t>
      </w:r>
      <w:r w:rsidRPr="006E0E4D">
        <w:rPr>
          <w:rFonts w:ascii="Verdana" w:hAnsi="Verdana"/>
          <w:bCs/>
          <w:lang w:val="en-GB"/>
        </w:rPr>
        <w:t>EWS</w:t>
      </w:r>
      <w:r w:rsidRPr="006E0E4D">
        <w:rPr>
          <w:rFonts w:ascii="Verdana" w:hAnsi="Verdana"/>
          <w:lang w:val="en-GB"/>
        </w:rPr>
        <w:t>,</w:t>
      </w:r>
      <w:r w:rsidRPr="006E0E4D">
        <w:rPr>
          <w:rFonts w:ascii="Verdana" w:hAnsi="Verdana"/>
          <w:bCs/>
          <w:lang w:val="en-GB"/>
        </w:rPr>
        <w:t xml:space="preserve"> aviation, climate</w:t>
      </w:r>
      <w:r w:rsidRPr="006E0E4D">
        <w:rPr>
          <w:rFonts w:ascii="Verdana" w:hAnsi="Verdana"/>
          <w:lang w:val="en-GB"/>
        </w:rPr>
        <w:t xml:space="preserve"> and related services and, as very important, enhancement of </w:t>
      </w:r>
      <w:r w:rsidR="001670BD">
        <w:rPr>
          <w:rFonts w:ascii="Verdana" w:hAnsi="Verdana"/>
          <w:bCs/>
          <w:lang w:val="en-GB"/>
        </w:rPr>
        <w:t>regional/</w:t>
      </w:r>
      <w:r w:rsidRPr="006E0E4D">
        <w:rPr>
          <w:rFonts w:ascii="Verdana" w:hAnsi="Verdana"/>
          <w:bCs/>
          <w:lang w:val="en-GB"/>
        </w:rPr>
        <w:t xml:space="preserve">subregional cooperation </w:t>
      </w:r>
      <w:r w:rsidRPr="006E0E4D">
        <w:rPr>
          <w:rFonts w:ascii="Verdana" w:hAnsi="Verdana"/>
          <w:lang w:val="en-GB"/>
        </w:rPr>
        <w:t>and</w:t>
      </w:r>
      <w:r w:rsidRPr="006E0E4D">
        <w:rPr>
          <w:rFonts w:ascii="Verdana" w:hAnsi="Verdana"/>
          <w:bCs/>
          <w:lang w:val="en-GB"/>
        </w:rPr>
        <w:t xml:space="preserve"> partnership (for example between EMI</w:t>
      </w:r>
      <w:r w:rsidR="00A40B54" w:rsidRPr="006E0E4D">
        <w:rPr>
          <w:rFonts w:ascii="Verdana" w:hAnsi="Verdana"/>
          <w:bCs/>
          <w:lang w:val="en-GB"/>
        </w:rPr>
        <w:t>-</w:t>
      </w:r>
      <w:r w:rsidR="00A40B54" w:rsidRPr="006E0E4D">
        <w:rPr>
          <w:rFonts w:ascii="Verdana" w:hAnsi="Verdana"/>
          <w:bCs/>
          <w:i/>
          <w:lang w:val="en-GB"/>
        </w:rPr>
        <w:t>European Meteorological Infrastructure</w:t>
      </w:r>
      <w:r w:rsidRPr="006E0E4D">
        <w:rPr>
          <w:rFonts w:ascii="Verdana" w:hAnsi="Verdana"/>
          <w:bCs/>
          <w:lang w:val="en-GB"/>
        </w:rPr>
        <w:t xml:space="preserve"> and RA VI MI) but also enhancement </w:t>
      </w:r>
      <w:r w:rsidRPr="006E0E4D">
        <w:rPr>
          <w:rFonts w:ascii="Verdana" w:hAnsi="Verdana"/>
          <w:lang w:val="en-GB"/>
        </w:rPr>
        <w:t xml:space="preserve">of </w:t>
      </w:r>
      <w:r w:rsidRPr="006E0E4D">
        <w:rPr>
          <w:rFonts w:ascii="Verdana" w:hAnsi="Verdana"/>
          <w:bCs/>
          <w:lang w:val="en-GB"/>
        </w:rPr>
        <w:t xml:space="preserve">interregional </w:t>
      </w:r>
      <w:r w:rsidRPr="006E0E4D">
        <w:rPr>
          <w:rFonts w:ascii="Verdana" w:hAnsi="Verdana"/>
          <w:lang w:val="en-GB"/>
        </w:rPr>
        <w:t>cooperation and partnership.</w:t>
      </w:r>
    </w:p>
    <w:p w:rsidR="00B72650" w:rsidRPr="006E0E4D" w:rsidRDefault="00B72650" w:rsidP="00B72650">
      <w:pPr>
        <w:tabs>
          <w:tab w:val="num" w:pos="720"/>
        </w:tabs>
        <w:jc w:val="both"/>
        <w:rPr>
          <w:rFonts w:ascii="Verdana" w:hAnsi="Verdana"/>
          <w:lang w:val="en-GB"/>
        </w:rPr>
      </w:pPr>
      <w:r w:rsidRPr="006E0E4D">
        <w:rPr>
          <w:rFonts w:ascii="Verdana" w:hAnsi="Verdana"/>
          <w:bCs/>
          <w:lang w:val="en-GB"/>
        </w:rPr>
        <w:t xml:space="preserve">Mr. Čačić also explained the decision of the 4th RA VI MG Meeting, (Lisbon, Portugal, 21 – 22 April 2016) that RA VI Regional WIGOS Centers </w:t>
      </w:r>
      <w:r w:rsidRPr="006E0E4D">
        <w:rPr>
          <w:rFonts w:ascii="Verdana" w:hAnsi="Verdana"/>
          <w:lang w:val="en-GB"/>
        </w:rPr>
        <w:t xml:space="preserve">(RWC) should be </w:t>
      </w:r>
      <w:r w:rsidRPr="006E0E4D">
        <w:rPr>
          <w:rFonts w:ascii="Verdana" w:hAnsi="Verdana"/>
          <w:iCs/>
          <w:lang w:val="en-GB"/>
        </w:rPr>
        <w:t>established</w:t>
      </w:r>
      <w:r w:rsidRPr="006E0E4D">
        <w:rPr>
          <w:rFonts w:ascii="Verdana" w:hAnsi="Verdana"/>
          <w:lang w:val="en-GB"/>
        </w:rPr>
        <w:t xml:space="preserve"> as a network of </w:t>
      </w:r>
      <w:r w:rsidRPr="006E0E4D">
        <w:rPr>
          <w:rFonts w:ascii="Verdana" w:hAnsi="Verdana"/>
          <w:i/>
          <w:lang w:val="en-GB"/>
        </w:rPr>
        <w:t>contributing</w:t>
      </w:r>
      <w:r w:rsidRPr="006E0E4D">
        <w:rPr>
          <w:rFonts w:ascii="Verdana" w:hAnsi="Verdana"/>
          <w:lang w:val="en-GB"/>
        </w:rPr>
        <w:t xml:space="preserve"> NMHSs. A </w:t>
      </w:r>
      <w:r w:rsidRPr="006E0E4D">
        <w:rPr>
          <w:rFonts w:ascii="Verdana" w:hAnsi="Verdana"/>
          <w:bCs/>
          <w:i/>
          <w:lang w:val="en-GB"/>
        </w:rPr>
        <w:t>proof of concept</w:t>
      </w:r>
      <w:r w:rsidRPr="006E0E4D">
        <w:rPr>
          <w:rFonts w:ascii="Verdana" w:hAnsi="Verdana"/>
          <w:lang w:val="en-GB"/>
        </w:rPr>
        <w:t xml:space="preserve"> should be established as a phase in </w:t>
      </w:r>
      <w:r w:rsidRPr="006E0E4D">
        <w:rPr>
          <w:rFonts w:ascii="Verdana" w:hAnsi="Verdana"/>
          <w:bCs/>
          <w:lang w:val="en-GB"/>
        </w:rPr>
        <w:t>setting-up</w:t>
      </w:r>
      <w:r w:rsidRPr="006E0E4D">
        <w:rPr>
          <w:rFonts w:ascii="Verdana" w:hAnsi="Verdana"/>
          <w:lang w:val="en-GB"/>
        </w:rPr>
        <w:t xml:space="preserve"> of </w:t>
      </w:r>
      <w:r w:rsidRPr="006E0E4D">
        <w:rPr>
          <w:rFonts w:ascii="Verdana" w:hAnsi="Verdana"/>
          <w:bCs/>
          <w:lang w:val="en-GB"/>
        </w:rPr>
        <w:t xml:space="preserve">RWC-Network. </w:t>
      </w:r>
      <w:r w:rsidRPr="006E0E4D">
        <w:rPr>
          <w:rFonts w:ascii="Verdana" w:hAnsi="Verdana"/>
          <w:lang w:val="en-GB"/>
        </w:rPr>
        <w:t xml:space="preserve">The proposed RWC for the </w:t>
      </w:r>
      <w:r w:rsidRPr="006E0E4D">
        <w:rPr>
          <w:rFonts w:ascii="Verdana" w:hAnsi="Verdana"/>
          <w:bCs/>
          <w:lang w:val="en-GB"/>
        </w:rPr>
        <w:t xml:space="preserve">Adriatic Sea </w:t>
      </w:r>
      <w:r w:rsidRPr="006E0E4D">
        <w:rPr>
          <w:rFonts w:ascii="Verdana" w:hAnsi="Verdana"/>
          <w:lang w:val="en-GB"/>
        </w:rPr>
        <w:t xml:space="preserve">area, established as a </w:t>
      </w:r>
      <w:r w:rsidRPr="006E0E4D">
        <w:rPr>
          <w:rFonts w:ascii="Verdana" w:hAnsi="Verdana"/>
          <w:bCs/>
          <w:lang w:val="en-GB"/>
        </w:rPr>
        <w:t>virtual</w:t>
      </w:r>
      <w:r w:rsidRPr="006E0E4D">
        <w:rPr>
          <w:rFonts w:ascii="Verdana" w:hAnsi="Verdana"/>
          <w:lang w:val="en-GB"/>
        </w:rPr>
        <w:t xml:space="preserve"> centre, will complement existing </w:t>
      </w:r>
      <w:r w:rsidRPr="006E0E4D">
        <w:rPr>
          <w:rFonts w:ascii="Verdana" w:hAnsi="Verdana"/>
          <w:bCs/>
          <w:lang w:val="en-GB"/>
        </w:rPr>
        <w:t>WIS DCPC</w:t>
      </w:r>
      <w:r w:rsidRPr="006E0E4D">
        <w:rPr>
          <w:rFonts w:ascii="Verdana" w:hAnsi="Verdana"/>
          <w:lang w:val="en-GB"/>
        </w:rPr>
        <w:t xml:space="preserve"> </w:t>
      </w:r>
      <w:r w:rsidRPr="006E0E4D">
        <w:rPr>
          <w:rFonts w:ascii="Verdana" w:hAnsi="Verdana"/>
          <w:iCs/>
          <w:lang w:val="en-GB"/>
        </w:rPr>
        <w:t>for the Adriatic Sea area</w:t>
      </w:r>
      <w:r w:rsidRPr="006E0E4D">
        <w:rPr>
          <w:rFonts w:ascii="Verdana" w:hAnsi="Verdana"/>
          <w:lang w:val="en-GB"/>
        </w:rPr>
        <w:t xml:space="preserve"> and </w:t>
      </w:r>
      <w:r w:rsidRPr="006E0E4D">
        <w:rPr>
          <w:rFonts w:ascii="Verdana" w:hAnsi="Verdana"/>
          <w:bCs/>
          <w:lang w:val="en-GB"/>
        </w:rPr>
        <w:t>Croatia</w:t>
      </w:r>
      <w:r w:rsidRPr="006E0E4D">
        <w:rPr>
          <w:rFonts w:ascii="Verdana" w:hAnsi="Verdana"/>
          <w:lang w:val="en-GB"/>
        </w:rPr>
        <w:t xml:space="preserve"> will be leading in this regard.</w:t>
      </w:r>
    </w:p>
    <w:p w:rsidR="00B72650" w:rsidRPr="006E0E4D" w:rsidRDefault="00B72650" w:rsidP="00B72650">
      <w:pPr>
        <w:jc w:val="both"/>
        <w:rPr>
          <w:rFonts w:ascii="Verdana" w:hAnsi="Verdana"/>
          <w:iCs/>
          <w:lang w:val="en-GB"/>
        </w:rPr>
      </w:pPr>
      <w:r w:rsidRPr="006E0E4D">
        <w:rPr>
          <w:rFonts w:ascii="Verdana" w:hAnsi="Verdana"/>
          <w:lang w:val="en-GB"/>
        </w:rPr>
        <w:t xml:space="preserve">EC WG DRR </w:t>
      </w:r>
      <w:r w:rsidR="00A40B54" w:rsidRPr="006E0E4D">
        <w:rPr>
          <w:rFonts w:ascii="Verdana" w:hAnsi="Verdana"/>
          <w:lang w:val="en-GB"/>
        </w:rPr>
        <w:t>(</w:t>
      </w:r>
      <w:r w:rsidR="00A40B54" w:rsidRPr="006E0E4D">
        <w:rPr>
          <w:rFonts w:ascii="Verdana" w:hAnsi="Verdana"/>
          <w:bCs/>
          <w:lang w:val="en-GB"/>
        </w:rPr>
        <w:t xml:space="preserve">EC Working Group on Disaster Risk Reduction) </w:t>
      </w:r>
      <w:r w:rsidRPr="006E0E4D">
        <w:rPr>
          <w:rFonts w:ascii="Verdana" w:hAnsi="Verdana"/>
          <w:lang w:val="en-GB"/>
        </w:rPr>
        <w:t xml:space="preserve">recommends </w:t>
      </w:r>
      <w:r w:rsidRPr="006E0E4D">
        <w:rPr>
          <w:rFonts w:ascii="Verdana" w:hAnsi="Verdana"/>
          <w:iCs/>
          <w:lang w:val="en-GB"/>
        </w:rPr>
        <w:t>developing</w:t>
      </w:r>
      <w:r w:rsidRPr="006E0E4D">
        <w:rPr>
          <w:rFonts w:ascii="Verdana" w:hAnsi="Verdana"/>
          <w:lang w:val="en-GB"/>
        </w:rPr>
        <w:t xml:space="preserve"> new projects such as a </w:t>
      </w:r>
      <w:r w:rsidRPr="006E0E4D">
        <w:rPr>
          <w:rFonts w:ascii="Verdana" w:hAnsi="Verdana"/>
          <w:bCs/>
          <w:lang w:val="en-GB"/>
        </w:rPr>
        <w:t>South-East European Multi-Hazard Early Warning Advisory System</w:t>
      </w:r>
      <w:r w:rsidRPr="006E0E4D">
        <w:rPr>
          <w:rFonts w:ascii="Verdana" w:hAnsi="Verdana"/>
          <w:lang w:val="en-GB"/>
        </w:rPr>
        <w:t xml:space="preserve"> project with a perspective to </w:t>
      </w:r>
      <w:r w:rsidRPr="006E0E4D">
        <w:rPr>
          <w:rFonts w:ascii="Verdana" w:hAnsi="Verdana"/>
          <w:iCs/>
          <w:lang w:val="en-GB"/>
        </w:rPr>
        <w:t>collaborate</w:t>
      </w:r>
      <w:r w:rsidRPr="006E0E4D">
        <w:rPr>
          <w:rFonts w:ascii="Verdana" w:hAnsi="Verdana"/>
          <w:lang w:val="en-GB"/>
        </w:rPr>
        <w:t xml:space="preserve"> with other </w:t>
      </w:r>
      <w:r w:rsidRPr="006E0E4D">
        <w:rPr>
          <w:rFonts w:ascii="Verdana" w:hAnsi="Verdana"/>
          <w:iCs/>
          <w:lang w:val="en-GB"/>
        </w:rPr>
        <w:t>regional projects.</w:t>
      </w:r>
    </w:p>
    <w:p w:rsidR="00B72650" w:rsidRPr="006E0E4D" w:rsidRDefault="00B72650" w:rsidP="00B72650">
      <w:pPr>
        <w:jc w:val="both"/>
        <w:rPr>
          <w:rFonts w:ascii="Verdana" w:hAnsi="Verdana"/>
          <w:bCs/>
          <w:lang w:val="en-GB"/>
        </w:rPr>
      </w:pPr>
      <w:r w:rsidRPr="006E0E4D">
        <w:rPr>
          <w:rFonts w:ascii="Verdana" w:hAnsi="Verdana"/>
          <w:lang w:val="en-GB"/>
        </w:rPr>
        <w:t xml:space="preserve">It is envisaged that - as more Members </w:t>
      </w:r>
      <w:r w:rsidRPr="006E0E4D">
        <w:rPr>
          <w:rFonts w:ascii="Verdana" w:hAnsi="Verdana"/>
          <w:iCs/>
          <w:lang w:val="en-GB"/>
        </w:rPr>
        <w:t>undertake</w:t>
      </w:r>
      <w:r w:rsidRPr="006E0E4D">
        <w:rPr>
          <w:rFonts w:ascii="Verdana" w:hAnsi="Verdana"/>
          <w:lang w:val="en-GB"/>
        </w:rPr>
        <w:t xml:space="preserve"> the implementation of the </w:t>
      </w:r>
      <w:r w:rsidRPr="006E0E4D">
        <w:rPr>
          <w:rFonts w:ascii="Verdana" w:hAnsi="Verdana"/>
          <w:bCs/>
          <w:lang w:val="en-GB"/>
        </w:rPr>
        <w:t>Strategy for Service Delivery</w:t>
      </w:r>
      <w:r w:rsidRPr="006E0E4D">
        <w:rPr>
          <w:rFonts w:ascii="Verdana" w:hAnsi="Verdana"/>
          <w:lang w:val="en-GB"/>
        </w:rPr>
        <w:t xml:space="preserve"> - the </w:t>
      </w:r>
      <w:r w:rsidRPr="006E0E4D">
        <w:rPr>
          <w:rFonts w:ascii="Verdana" w:hAnsi="Verdana"/>
          <w:iCs/>
          <w:lang w:val="en-GB"/>
        </w:rPr>
        <w:t>experience</w:t>
      </w:r>
      <w:r w:rsidRPr="006E0E4D">
        <w:rPr>
          <w:rFonts w:ascii="Verdana" w:hAnsi="Verdana"/>
          <w:lang w:val="en-GB"/>
        </w:rPr>
        <w:t xml:space="preserve"> </w:t>
      </w:r>
      <w:r w:rsidRPr="006E0E4D">
        <w:rPr>
          <w:rFonts w:ascii="Verdana" w:hAnsi="Verdana"/>
          <w:iCs/>
          <w:lang w:val="en-GB"/>
        </w:rPr>
        <w:t>gained</w:t>
      </w:r>
      <w:r w:rsidRPr="006E0E4D">
        <w:rPr>
          <w:rFonts w:ascii="Verdana" w:hAnsi="Verdana"/>
          <w:lang w:val="en-GB"/>
        </w:rPr>
        <w:t xml:space="preserve"> will further refine and guide the </w:t>
      </w:r>
      <w:r w:rsidRPr="006E0E4D">
        <w:rPr>
          <w:rFonts w:ascii="Verdana" w:hAnsi="Verdana"/>
          <w:iCs/>
          <w:lang w:val="en-GB"/>
        </w:rPr>
        <w:t>work</w:t>
      </w:r>
      <w:r w:rsidRPr="006E0E4D">
        <w:rPr>
          <w:rFonts w:ascii="Verdana" w:hAnsi="Verdana"/>
          <w:lang w:val="en-GB"/>
        </w:rPr>
        <w:t xml:space="preserve"> of the Secretariat in assisting other Members improving their levels of </w:t>
      </w:r>
      <w:r w:rsidRPr="006E0E4D">
        <w:rPr>
          <w:rFonts w:ascii="Verdana" w:hAnsi="Verdana"/>
          <w:iCs/>
          <w:lang w:val="en-GB"/>
        </w:rPr>
        <w:t>service</w:t>
      </w:r>
      <w:r w:rsidRPr="006E0E4D">
        <w:rPr>
          <w:rFonts w:ascii="Verdana" w:hAnsi="Verdana"/>
          <w:lang w:val="en-GB"/>
        </w:rPr>
        <w:t xml:space="preserve"> </w:t>
      </w:r>
      <w:r w:rsidRPr="006E0E4D">
        <w:rPr>
          <w:rFonts w:ascii="Verdana" w:hAnsi="Verdana"/>
          <w:iCs/>
          <w:lang w:val="en-GB"/>
        </w:rPr>
        <w:t>delivery</w:t>
      </w:r>
      <w:r w:rsidRPr="006E0E4D">
        <w:rPr>
          <w:rFonts w:ascii="Verdana" w:hAnsi="Verdana"/>
          <w:lang w:val="en-GB"/>
        </w:rPr>
        <w:t xml:space="preserve"> to their </w:t>
      </w:r>
      <w:r w:rsidRPr="006E0E4D">
        <w:rPr>
          <w:rFonts w:ascii="Verdana" w:hAnsi="Verdana"/>
          <w:iCs/>
          <w:lang w:val="en-GB"/>
        </w:rPr>
        <w:t>stakeholders</w:t>
      </w:r>
      <w:r w:rsidRPr="006E0E4D">
        <w:rPr>
          <w:rFonts w:ascii="Verdana" w:hAnsi="Verdana"/>
          <w:bCs/>
          <w:lang w:val="en-GB"/>
        </w:rPr>
        <w:t xml:space="preserve">. </w:t>
      </w:r>
    </w:p>
    <w:p w:rsidR="00B72650" w:rsidRPr="006E0E4D" w:rsidRDefault="00B72650" w:rsidP="00B72650">
      <w:pPr>
        <w:jc w:val="both"/>
        <w:rPr>
          <w:rFonts w:ascii="Verdana" w:hAnsi="Verdana"/>
          <w:lang w:val="en-GB"/>
        </w:rPr>
      </w:pPr>
      <w:r w:rsidRPr="006E0E4D">
        <w:rPr>
          <w:rFonts w:ascii="Verdana" w:hAnsi="Verdana"/>
          <w:bCs/>
          <w:lang w:val="en-GB"/>
        </w:rPr>
        <w:lastRenderedPageBreak/>
        <w:t>In harmonization</w:t>
      </w:r>
      <w:r w:rsidRPr="006E0E4D">
        <w:rPr>
          <w:rFonts w:ascii="Verdana" w:hAnsi="Verdana"/>
          <w:lang w:val="en-GB"/>
        </w:rPr>
        <w:t xml:space="preserve"> of </w:t>
      </w:r>
      <w:r w:rsidRPr="006E0E4D">
        <w:rPr>
          <w:rFonts w:ascii="Verdana" w:hAnsi="Verdana"/>
          <w:bCs/>
          <w:lang w:val="en-GB"/>
        </w:rPr>
        <w:t>service</w:t>
      </w:r>
      <w:r w:rsidRPr="006E0E4D">
        <w:rPr>
          <w:rFonts w:ascii="Verdana" w:hAnsi="Verdana"/>
          <w:lang w:val="en-GB"/>
        </w:rPr>
        <w:t xml:space="preserve"> </w:t>
      </w:r>
      <w:r w:rsidRPr="006E0E4D">
        <w:rPr>
          <w:rFonts w:ascii="Verdana" w:hAnsi="Verdana"/>
          <w:bCs/>
          <w:lang w:val="en-GB"/>
        </w:rPr>
        <w:t>quality</w:t>
      </w:r>
      <w:r w:rsidR="00A40B54" w:rsidRPr="006E0E4D">
        <w:rPr>
          <w:rFonts w:ascii="Verdana" w:hAnsi="Verdana"/>
          <w:lang w:val="en-GB"/>
        </w:rPr>
        <w:t xml:space="preserve"> o</w:t>
      </w:r>
      <w:r w:rsidRPr="006E0E4D">
        <w:rPr>
          <w:rFonts w:ascii="Verdana" w:hAnsi="Verdana"/>
          <w:lang w:val="en-GB"/>
        </w:rPr>
        <w:t xml:space="preserve">n </w:t>
      </w:r>
      <w:r w:rsidRPr="006E0E4D">
        <w:rPr>
          <w:rFonts w:ascii="Verdana" w:hAnsi="Verdana"/>
          <w:bCs/>
          <w:lang w:val="en-GB"/>
        </w:rPr>
        <w:t>pan-European</w:t>
      </w:r>
      <w:r w:rsidRPr="006E0E4D">
        <w:rPr>
          <w:rFonts w:ascii="Verdana" w:hAnsi="Verdana"/>
          <w:lang w:val="en-GB"/>
        </w:rPr>
        <w:t xml:space="preserve"> level and enhancement of interregional cooperation and partnership (</w:t>
      </w:r>
      <w:r w:rsidRPr="006E0E4D">
        <w:rPr>
          <w:rFonts w:ascii="Verdana" w:hAnsi="Verdana"/>
          <w:i/>
          <w:iCs/>
          <w:lang w:val="en-GB"/>
        </w:rPr>
        <w:t>in particular with RA I and RA II</w:t>
      </w:r>
      <w:r w:rsidRPr="006E0E4D">
        <w:rPr>
          <w:rFonts w:ascii="Verdana" w:hAnsi="Verdana"/>
          <w:lang w:val="en-GB"/>
        </w:rPr>
        <w:t xml:space="preserve">) special effort has been performed towards establishment of </w:t>
      </w:r>
      <w:r w:rsidRPr="006E0E4D">
        <w:rPr>
          <w:rFonts w:ascii="Verdana" w:hAnsi="Verdana"/>
          <w:bCs/>
          <w:lang w:val="en-GB"/>
        </w:rPr>
        <w:t xml:space="preserve">WMO Eurasian Office </w:t>
      </w:r>
      <w:r w:rsidRPr="006E0E4D">
        <w:rPr>
          <w:rFonts w:ascii="Verdana" w:hAnsi="Verdana"/>
          <w:lang w:val="en-GB"/>
        </w:rPr>
        <w:t>in Minsk, Belarus (</w:t>
      </w:r>
      <w:r w:rsidRPr="006E0E4D">
        <w:rPr>
          <w:rFonts w:ascii="Verdana" w:hAnsi="Verdana"/>
          <w:i/>
          <w:iCs/>
          <w:lang w:val="en-GB"/>
        </w:rPr>
        <w:t>following Cg-17 Decision</w:t>
      </w:r>
      <w:r w:rsidRPr="006E0E4D">
        <w:rPr>
          <w:rFonts w:ascii="Verdana" w:hAnsi="Verdana"/>
          <w:lang w:val="en-GB"/>
        </w:rPr>
        <w:t>).</w:t>
      </w:r>
    </w:p>
    <w:p w:rsidR="00B72650" w:rsidRPr="006E0E4D" w:rsidRDefault="00B72650" w:rsidP="00B72650">
      <w:pPr>
        <w:jc w:val="both"/>
        <w:rPr>
          <w:rFonts w:ascii="Verdana" w:hAnsi="Verdana"/>
          <w:lang w:val="en-GB"/>
        </w:rPr>
      </w:pPr>
      <w:r w:rsidRPr="006E0E4D">
        <w:rPr>
          <w:rFonts w:ascii="Verdana" w:hAnsi="Verdana"/>
          <w:lang w:val="en-GB"/>
        </w:rPr>
        <w:t xml:space="preserve">There is also high potential for </w:t>
      </w:r>
      <w:r w:rsidRPr="006E0E4D">
        <w:rPr>
          <w:rFonts w:ascii="Verdana" w:hAnsi="Verdana"/>
          <w:bCs/>
          <w:lang w:val="en-GB"/>
        </w:rPr>
        <w:t>extension</w:t>
      </w:r>
      <w:r w:rsidRPr="006E0E4D">
        <w:rPr>
          <w:rFonts w:ascii="Verdana" w:hAnsi="Verdana"/>
          <w:lang w:val="en-GB"/>
        </w:rPr>
        <w:t xml:space="preserve"> of </w:t>
      </w:r>
      <w:r w:rsidRPr="006E0E4D">
        <w:rPr>
          <w:rFonts w:ascii="Verdana" w:hAnsi="Verdana"/>
          <w:bCs/>
          <w:lang w:val="en-GB"/>
        </w:rPr>
        <w:t>EMI</w:t>
      </w:r>
      <w:r w:rsidRPr="006E0E4D">
        <w:rPr>
          <w:rFonts w:ascii="Verdana" w:hAnsi="Verdana"/>
          <w:lang w:val="en-GB"/>
        </w:rPr>
        <w:t xml:space="preserve"> towards </w:t>
      </w:r>
      <w:r w:rsidRPr="006E0E4D">
        <w:rPr>
          <w:rFonts w:ascii="Verdana" w:hAnsi="Verdana"/>
          <w:bCs/>
          <w:lang w:val="en-GB"/>
        </w:rPr>
        <w:t>RA VI Meteorological Infrastructure</w:t>
      </w:r>
      <w:r w:rsidRPr="006E0E4D">
        <w:rPr>
          <w:rFonts w:ascii="Verdana" w:hAnsi="Verdana"/>
          <w:lang w:val="en-GB"/>
        </w:rPr>
        <w:t>, if possible starting with some EUMETNET program</w:t>
      </w:r>
      <w:r w:rsidR="006E0E4D" w:rsidRPr="006E0E4D">
        <w:rPr>
          <w:rFonts w:ascii="Verdana" w:hAnsi="Verdana"/>
          <w:lang w:val="en-GB"/>
        </w:rPr>
        <w:t>me</w:t>
      </w:r>
      <w:r w:rsidRPr="006E0E4D">
        <w:rPr>
          <w:rFonts w:ascii="Verdana" w:hAnsi="Verdana"/>
          <w:lang w:val="en-GB"/>
        </w:rPr>
        <w:t>s (</w:t>
      </w:r>
      <w:r w:rsidRPr="006E0E4D">
        <w:rPr>
          <w:rFonts w:ascii="Verdana" w:hAnsi="Verdana"/>
          <w:i/>
          <w:iCs/>
          <w:lang w:val="en-GB"/>
        </w:rPr>
        <w:t>e.g. Opera, Ema</w:t>
      </w:r>
      <w:r w:rsidRPr="006E0E4D">
        <w:rPr>
          <w:rFonts w:ascii="Verdana" w:hAnsi="Verdana"/>
          <w:lang w:val="en-GB"/>
        </w:rPr>
        <w:t xml:space="preserve">). </w:t>
      </w:r>
    </w:p>
    <w:p w:rsidR="00B72650" w:rsidRPr="006E0E4D" w:rsidRDefault="00B72650" w:rsidP="00B72650">
      <w:pPr>
        <w:jc w:val="both"/>
        <w:rPr>
          <w:rFonts w:ascii="Verdana" w:hAnsi="Verdana"/>
          <w:lang w:val="en-GB"/>
        </w:rPr>
      </w:pPr>
      <w:r w:rsidRPr="006E0E4D">
        <w:rPr>
          <w:rFonts w:ascii="Verdana" w:hAnsi="Verdana"/>
          <w:lang w:val="en-GB"/>
        </w:rPr>
        <w:t xml:space="preserve">A strong response to </w:t>
      </w:r>
      <w:r w:rsidRPr="006E0E4D">
        <w:rPr>
          <w:rFonts w:ascii="Verdana" w:hAnsi="Verdana"/>
          <w:bCs/>
          <w:lang w:val="en-GB"/>
        </w:rPr>
        <w:t>technological</w:t>
      </w:r>
      <w:r w:rsidRPr="006E0E4D">
        <w:rPr>
          <w:rFonts w:ascii="Verdana" w:hAnsi="Verdana"/>
          <w:lang w:val="en-GB"/>
        </w:rPr>
        <w:t xml:space="preserve"> and </w:t>
      </w:r>
      <w:r w:rsidRPr="006E0E4D">
        <w:rPr>
          <w:rFonts w:ascii="Verdana" w:hAnsi="Verdana"/>
          <w:bCs/>
          <w:lang w:val="en-GB"/>
        </w:rPr>
        <w:t>institutional</w:t>
      </w:r>
      <w:r w:rsidRPr="006E0E4D">
        <w:rPr>
          <w:rFonts w:ascii="Verdana" w:hAnsi="Verdana"/>
          <w:lang w:val="en-GB"/>
        </w:rPr>
        <w:t xml:space="preserve"> </w:t>
      </w:r>
      <w:r w:rsidRPr="006E0E4D">
        <w:rPr>
          <w:rFonts w:ascii="Verdana" w:hAnsi="Verdana"/>
          <w:bCs/>
          <w:lang w:val="en-GB"/>
        </w:rPr>
        <w:t>gaps</w:t>
      </w:r>
      <w:r w:rsidRPr="006E0E4D">
        <w:rPr>
          <w:rFonts w:ascii="Verdana" w:hAnsi="Verdana"/>
          <w:lang w:val="en-GB"/>
        </w:rPr>
        <w:t xml:space="preserve"> between the developed and developing NMHSs in RA VI would lead towards harmonized services.</w:t>
      </w:r>
    </w:p>
    <w:p w:rsidR="003E131F" w:rsidRPr="006E0E4D" w:rsidRDefault="003E131F" w:rsidP="00B72650">
      <w:pPr>
        <w:jc w:val="both"/>
        <w:rPr>
          <w:rFonts w:ascii="Verdana" w:hAnsi="Verdana"/>
          <w:szCs w:val="24"/>
          <w:lang w:val="en-GB"/>
        </w:rPr>
      </w:pPr>
    </w:p>
    <w:p w:rsidR="00B72650" w:rsidRPr="006E0E4D" w:rsidRDefault="00B72650" w:rsidP="00B72650">
      <w:pPr>
        <w:jc w:val="both"/>
        <w:rPr>
          <w:rFonts w:ascii="Verdana" w:hAnsi="Verdana"/>
          <w:iCs/>
          <w:szCs w:val="24"/>
          <w:lang w:val="en-GB"/>
        </w:rPr>
      </w:pPr>
      <w:r w:rsidRPr="006E0E4D">
        <w:rPr>
          <w:rFonts w:ascii="Verdana" w:hAnsi="Verdana"/>
          <w:szCs w:val="24"/>
          <w:lang w:val="en-GB"/>
        </w:rPr>
        <w:t xml:space="preserve">Dr. Paul Pilon, Chief of Hydrological Forecasting &amp; Water Resources Division in WMO in his presentation talked about </w:t>
      </w:r>
      <w:r w:rsidRPr="006E0E4D">
        <w:rPr>
          <w:rFonts w:ascii="Verdana" w:hAnsi="Verdana"/>
          <w:b/>
          <w:szCs w:val="24"/>
          <w:lang w:val="en-GB"/>
        </w:rPr>
        <w:t>„</w:t>
      </w:r>
      <w:r w:rsidRPr="006E0E4D">
        <w:rPr>
          <w:rFonts w:ascii="Verdana" w:hAnsi="Verdana"/>
          <w:b/>
          <w:iCs/>
          <w:szCs w:val="24"/>
          <w:lang w:val="en-GB"/>
        </w:rPr>
        <w:t>Integrated Flood Management (IFM): the experience of the Associated Programme on Flood Management (APFM)”</w:t>
      </w:r>
    </w:p>
    <w:p w:rsidR="00B72650" w:rsidRPr="006E0E4D" w:rsidRDefault="00B72650" w:rsidP="00B72650">
      <w:pPr>
        <w:jc w:val="both"/>
        <w:rPr>
          <w:rFonts w:ascii="Verdana" w:hAnsi="Verdana"/>
          <w:iCs/>
          <w:szCs w:val="24"/>
          <w:lang w:val="en-GB"/>
        </w:rPr>
      </w:pPr>
      <w:r w:rsidRPr="006E0E4D">
        <w:rPr>
          <w:rFonts w:ascii="Verdana" w:hAnsi="Verdana"/>
          <w:iCs/>
          <w:szCs w:val="24"/>
          <w:lang w:val="en-GB"/>
        </w:rPr>
        <w:t>Flood impact records show that the number of flood fatalities is gradually decreasing thanks to, among others, better early warning. Flood damages, however, appear to be increasing because of insufficient attention to prevention, economic growth and lack of flood sensitive land-use planning (lot of goods and infrastructure are piled on small parts of areas).</w:t>
      </w:r>
    </w:p>
    <w:p w:rsidR="00B72650" w:rsidRPr="006E0E4D" w:rsidRDefault="00B72650" w:rsidP="00B72650">
      <w:pPr>
        <w:jc w:val="both"/>
        <w:rPr>
          <w:rFonts w:ascii="Verdana" w:hAnsi="Verdana"/>
          <w:lang w:val="en-GB"/>
        </w:rPr>
      </w:pPr>
      <w:r w:rsidRPr="006E0E4D">
        <w:rPr>
          <w:rFonts w:ascii="Verdana" w:hAnsi="Verdana"/>
          <w:iCs/>
          <w:szCs w:val="24"/>
          <w:lang w:val="en-GB"/>
        </w:rPr>
        <w:t xml:space="preserve">WMO has great interest in IFM because </w:t>
      </w:r>
      <w:r w:rsidRPr="006E0E4D">
        <w:rPr>
          <w:rFonts w:ascii="Verdana" w:hAnsi="Verdana"/>
          <w:lang w:val="en-GB"/>
        </w:rPr>
        <w:t>National Hydrological Services are responsible for providing services in support of national needs and are actively involved in the planning, development and management of water resources projects. That is why WMO has a mandate to advocate for the widespread adoption of IFM at the basin, national and international levels (Resolution 20 (Cg-XV)), and assist its members in flood management policy, strategy development and capacity building. WMO Hydrology Commission decided to assist setting up of a HelpDesk for Integrated Flood Management for the benefit of Members.</w:t>
      </w:r>
    </w:p>
    <w:p w:rsidR="00B72650" w:rsidRPr="006E0E4D" w:rsidRDefault="00B72650" w:rsidP="00B72650">
      <w:pPr>
        <w:jc w:val="both"/>
        <w:rPr>
          <w:rFonts w:ascii="Verdana" w:hAnsi="Verdana"/>
          <w:lang w:val="en-GB"/>
        </w:rPr>
      </w:pPr>
      <w:r w:rsidRPr="006E0E4D">
        <w:rPr>
          <w:rFonts w:ascii="Verdana" w:hAnsi="Verdana"/>
          <w:bCs/>
          <w:lang w:val="en-GB"/>
        </w:rPr>
        <w:t>Flood Management is water management that is strongly linked to land management and people. That is why I</w:t>
      </w:r>
      <w:r w:rsidRPr="006E0E4D">
        <w:rPr>
          <w:rFonts w:ascii="Verdana" w:hAnsi="Verdana"/>
          <w:lang w:val="en-GB"/>
        </w:rPr>
        <w:t xml:space="preserve">ntegrated Flood Management refers to the integration of land and water management in a river basin. That means that </w:t>
      </w:r>
      <w:r w:rsidRPr="006E0E4D">
        <w:rPr>
          <w:rFonts w:ascii="Verdana" w:hAnsi="Verdana"/>
          <w:bCs/>
          <w:lang w:val="en-GB"/>
        </w:rPr>
        <w:t>IFM is interdisciplinary, flexible and participatory and gathers a great number of stakeholders as are: d</w:t>
      </w:r>
      <w:r w:rsidRPr="006E0E4D">
        <w:rPr>
          <w:rFonts w:ascii="Verdana" w:hAnsi="Verdana"/>
          <w:lang w:val="en-GB"/>
        </w:rPr>
        <w:t>evelopers, drainage authorities, water/sewerage service providers, insurers, emergency services, local authorities, strategic industries, dam/reservoir operators, irrigators, farmers/forestry and environmental regulators. Other multidisciplinary aspects of flood management are: environmental, economic, social, legal and institutional aspects.</w:t>
      </w:r>
    </w:p>
    <w:p w:rsidR="00B72650" w:rsidRPr="006E0E4D" w:rsidRDefault="00A40B54" w:rsidP="00B72650">
      <w:pPr>
        <w:jc w:val="both"/>
        <w:rPr>
          <w:rFonts w:ascii="Verdana" w:hAnsi="Verdana"/>
          <w:lang w:val="en-GB"/>
        </w:rPr>
      </w:pPr>
      <w:r w:rsidRPr="006E0E4D">
        <w:rPr>
          <w:rFonts w:ascii="Verdana" w:hAnsi="Verdana"/>
          <w:b/>
          <w:lang w:val="en-GB"/>
        </w:rPr>
        <w:lastRenderedPageBreak/>
        <w:t>Associated Program</w:t>
      </w:r>
      <w:r w:rsidR="006E0E4D" w:rsidRPr="006E0E4D">
        <w:rPr>
          <w:rFonts w:ascii="Verdana" w:hAnsi="Verdana"/>
          <w:b/>
          <w:lang w:val="en-GB"/>
        </w:rPr>
        <w:t>me</w:t>
      </w:r>
      <w:r w:rsidR="00B72650" w:rsidRPr="006E0E4D">
        <w:rPr>
          <w:rFonts w:ascii="Verdana" w:hAnsi="Verdana"/>
          <w:b/>
          <w:lang w:val="en-GB"/>
        </w:rPr>
        <w:t xml:space="preserve"> on Flood Management </w:t>
      </w:r>
      <w:r w:rsidR="00B72650" w:rsidRPr="006E0E4D">
        <w:rPr>
          <w:rFonts w:ascii="Verdana" w:hAnsi="Verdana"/>
          <w:lang w:val="en-GB"/>
        </w:rPr>
        <w:t>is the program</w:t>
      </w:r>
      <w:r w:rsidR="006E0E4D" w:rsidRPr="006E0E4D">
        <w:rPr>
          <w:rFonts w:ascii="Verdana" w:hAnsi="Verdana"/>
          <w:lang w:val="en-GB"/>
        </w:rPr>
        <w:t>me</w:t>
      </w:r>
      <w:r w:rsidR="00B72650" w:rsidRPr="006E0E4D">
        <w:rPr>
          <w:rFonts w:ascii="Verdana" w:hAnsi="Verdana"/>
          <w:lang w:val="en-GB"/>
        </w:rPr>
        <w:t xml:space="preserve"> based on extrabudgetary resources, mainly coming from donors such as (in the past) the Governments of the Netherlands, Japan, Germany and Italy, and currently Switzerland (through FOEN) and USAID. Its m</w:t>
      </w:r>
      <w:r w:rsidR="00B72650" w:rsidRPr="006E0E4D">
        <w:rPr>
          <w:rFonts w:ascii="Verdana" w:hAnsi="Verdana"/>
          <w:bCs/>
          <w:lang w:val="en-GB"/>
        </w:rPr>
        <w:t>ission is to support members/countries in implementing IFM.</w:t>
      </w:r>
    </w:p>
    <w:p w:rsidR="00B72650" w:rsidRPr="006E0E4D" w:rsidRDefault="00B72650" w:rsidP="00B72650">
      <w:pPr>
        <w:jc w:val="both"/>
        <w:rPr>
          <w:rFonts w:ascii="Verdana" w:hAnsi="Verdana"/>
          <w:lang w:val="en-GB"/>
        </w:rPr>
      </w:pPr>
      <w:r w:rsidRPr="006E0E4D">
        <w:rPr>
          <w:rFonts w:ascii="Verdana" w:hAnsi="Verdana"/>
          <w:lang w:val="en-GB"/>
        </w:rPr>
        <w:t>WMO’s activities support NHSs (including NMHSs) in their functions, as specified in the WMO Technical Regulations, in particular:</w:t>
      </w:r>
    </w:p>
    <w:p w:rsidR="00B72650" w:rsidRPr="006E0E4D" w:rsidRDefault="00B72650" w:rsidP="00D422C9">
      <w:pPr>
        <w:numPr>
          <w:ilvl w:val="0"/>
          <w:numId w:val="2"/>
        </w:numPr>
        <w:jc w:val="both"/>
        <w:rPr>
          <w:rFonts w:ascii="Verdana" w:hAnsi="Verdana"/>
          <w:lang w:val="en-GB"/>
        </w:rPr>
      </w:pPr>
      <w:r w:rsidRPr="006E0E4D">
        <w:rPr>
          <w:rFonts w:ascii="Verdana" w:hAnsi="Verdana"/>
          <w:lang w:val="en-GB"/>
        </w:rPr>
        <w:t>Collecting, transmitting, processing, archiving and maintaining quality control of data and the data collection process</w:t>
      </w:r>
    </w:p>
    <w:p w:rsidR="00B72650" w:rsidRPr="006E0E4D" w:rsidRDefault="00B72650" w:rsidP="00D422C9">
      <w:pPr>
        <w:numPr>
          <w:ilvl w:val="0"/>
          <w:numId w:val="2"/>
        </w:numPr>
        <w:jc w:val="both"/>
        <w:rPr>
          <w:rFonts w:ascii="Verdana" w:hAnsi="Verdana"/>
          <w:lang w:val="en-GB"/>
        </w:rPr>
      </w:pPr>
      <w:r w:rsidRPr="006E0E4D">
        <w:rPr>
          <w:rFonts w:ascii="Verdana" w:hAnsi="Verdana"/>
          <w:lang w:val="en-GB"/>
        </w:rPr>
        <w:t>Making data and products accessible to users, when, where and in the form they require  (e.g. hydrological forecasts and warnings)</w:t>
      </w:r>
    </w:p>
    <w:p w:rsidR="00B72650" w:rsidRPr="006E0E4D" w:rsidRDefault="00B72650" w:rsidP="00D422C9">
      <w:pPr>
        <w:numPr>
          <w:ilvl w:val="0"/>
          <w:numId w:val="2"/>
        </w:numPr>
        <w:jc w:val="both"/>
        <w:rPr>
          <w:rFonts w:ascii="Verdana" w:hAnsi="Verdana"/>
          <w:lang w:val="en-GB"/>
        </w:rPr>
      </w:pPr>
      <w:r w:rsidRPr="006E0E4D">
        <w:rPr>
          <w:rFonts w:ascii="Verdana" w:hAnsi="Verdana"/>
          <w:lang w:val="en-GB"/>
        </w:rPr>
        <w:t>Assembling water-related data and hydrological information and ensuring their accessibility for the use of non-governmental, international and private sector organizations</w:t>
      </w:r>
    </w:p>
    <w:p w:rsidR="00B72650" w:rsidRPr="006E0E4D" w:rsidRDefault="00B72650" w:rsidP="00D422C9">
      <w:pPr>
        <w:numPr>
          <w:ilvl w:val="0"/>
          <w:numId w:val="2"/>
        </w:numPr>
        <w:jc w:val="both"/>
        <w:rPr>
          <w:rFonts w:ascii="Verdana" w:hAnsi="Verdana"/>
          <w:lang w:val="en-GB"/>
        </w:rPr>
      </w:pPr>
      <w:r w:rsidRPr="006E0E4D">
        <w:rPr>
          <w:rFonts w:ascii="Verdana" w:hAnsi="Verdana"/>
          <w:lang w:val="en-GB"/>
        </w:rPr>
        <w:t>Coordinating with agencies which are responsible for using water-related data and hydrological information</w:t>
      </w:r>
    </w:p>
    <w:p w:rsidR="00B72650" w:rsidRPr="006E0E4D" w:rsidRDefault="00B72650" w:rsidP="00D422C9">
      <w:pPr>
        <w:numPr>
          <w:ilvl w:val="0"/>
          <w:numId w:val="2"/>
        </w:numPr>
        <w:jc w:val="both"/>
        <w:rPr>
          <w:rFonts w:ascii="Verdana" w:hAnsi="Verdana"/>
          <w:lang w:val="en-GB"/>
        </w:rPr>
      </w:pPr>
      <w:r w:rsidRPr="006E0E4D">
        <w:rPr>
          <w:rFonts w:ascii="Verdana" w:hAnsi="Verdana"/>
          <w:lang w:val="en-GB"/>
        </w:rPr>
        <w:t>Informing potential users of available information and resources, and assisting them to make the best use of it</w:t>
      </w:r>
    </w:p>
    <w:p w:rsidR="00B72650" w:rsidRPr="006E0E4D" w:rsidRDefault="00B72650" w:rsidP="00D422C9">
      <w:pPr>
        <w:numPr>
          <w:ilvl w:val="0"/>
          <w:numId w:val="2"/>
        </w:numPr>
        <w:jc w:val="both"/>
        <w:rPr>
          <w:rFonts w:ascii="Verdana" w:hAnsi="Verdana"/>
          <w:lang w:val="en-GB"/>
        </w:rPr>
      </w:pPr>
      <w:r w:rsidRPr="006E0E4D">
        <w:rPr>
          <w:rFonts w:ascii="Verdana" w:hAnsi="Verdana"/>
          <w:lang w:val="en-GB"/>
        </w:rPr>
        <w:t>Participating in the planning, development and management of water resources projects</w:t>
      </w:r>
    </w:p>
    <w:p w:rsidR="00B72650" w:rsidRPr="006E0E4D" w:rsidRDefault="00B72650" w:rsidP="00B72650">
      <w:pPr>
        <w:jc w:val="both"/>
        <w:rPr>
          <w:rFonts w:ascii="Verdana" w:hAnsi="Verdana"/>
          <w:lang w:val="en-GB"/>
        </w:rPr>
      </w:pPr>
      <w:r w:rsidRPr="006E0E4D">
        <w:rPr>
          <w:rFonts w:ascii="Verdana" w:hAnsi="Verdana"/>
          <w:bCs/>
          <w:lang w:val="en-GB"/>
        </w:rPr>
        <w:t>The process of transferring flood risk mitigation from theory to practice,</w:t>
      </w:r>
      <w:r w:rsidRPr="006E0E4D">
        <w:rPr>
          <w:rFonts w:ascii="Verdana" w:hAnsi="Verdana"/>
          <w:b/>
          <w:bCs/>
          <w:lang w:val="en-GB"/>
        </w:rPr>
        <w:t xml:space="preserve"> </w:t>
      </w:r>
      <w:r w:rsidRPr="006E0E4D">
        <w:rPr>
          <w:rFonts w:ascii="Verdana" w:hAnsi="Verdana"/>
          <w:bCs/>
          <w:lang w:val="en-GB"/>
        </w:rPr>
        <w:t>includes development of</w:t>
      </w:r>
      <w:r w:rsidRPr="006E0E4D">
        <w:rPr>
          <w:rFonts w:ascii="Verdana" w:hAnsi="Verdana"/>
          <w:b/>
          <w:bCs/>
          <w:lang w:val="en-GB"/>
        </w:rPr>
        <w:t xml:space="preserve"> </w:t>
      </w:r>
      <w:r w:rsidRPr="006E0E4D">
        <w:rPr>
          <w:rFonts w:ascii="Verdana" w:hAnsi="Verdana"/>
          <w:lang w:val="en-GB"/>
        </w:rPr>
        <w:t xml:space="preserve">warnings, civil defense planning, raising awareness and education to risk structural measures (and maintenance), land use planning, basin management, flood forecasting and flood mapping. </w:t>
      </w:r>
    </w:p>
    <w:p w:rsidR="00B72650" w:rsidRPr="006E0E4D" w:rsidRDefault="00B72650" w:rsidP="00B72650">
      <w:pPr>
        <w:jc w:val="both"/>
        <w:rPr>
          <w:rFonts w:ascii="Verdana" w:hAnsi="Verdana"/>
          <w:lang w:val="en-GB"/>
        </w:rPr>
      </w:pPr>
      <w:r w:rsidRPr="006E0E4D">
        <w:rPr>
          <w:rFonts w:ascii="Verdana" w:hAnsi="Verdana"/>
          <w:bCs/>
          <w:lang w:val="en-GB"/>
        </w:rPr>
        <w:t>It is essential to promote IFM to prevent the disaster from repeating itself. It could be achieved by re</w:t>
      </w:r>
      <w:r w:rsidRPr="006E0E4D">
        <w:rPr>
          <w:rFonts w:ascii="Verdana" w:hAnsi="Verdana"/>
          <w:lang w:val="en-GB"/>
        </w:rPr>
        <w:t>ducing risk exposure (flood risk management), building back better and developing and enhancing end-to-end early warning systems.</w:t>
      </w:r>
    </w:p>
    <w:p w:rsidR="00B72650" w:rsidRPr="006E0E4D" w:rsidRDefault="00B72650" w:rsidP="00B72650">
      <w:pPr>
        <w:jc w:val="both"/>
        <w:rPr>
          <w:rFonts w:ascii="Verdana" w:hAnsi="Verdana"/>
          <w:bCs/>
          <w:u w:val="single"/>
          <w:lang w:val="en-GB"/>
        </w:rPr>
      </w:pPr>
      <w:r w:rsidRPr="006E0E4D">
        <w:rPr>
          <w:rFonts w:ascii="Verdana" w:hAnsi="Verdana"/>
          <w:bCs/>
          <w:lang w:val="en-GB"/>
        </w:rPr>
        <w:t>APFM can help through HelpDesk that gives advices on flood management through a t</w:t>
      </w:r>
      <w:r w:rsidRPr="006E0E4D">
        <w:rPr>
          <w:rFonts w:ascii="Verdana" w:hAnsi="Verdana"/>
          <w:lang w:val="en-GB"/>
        </w:rPr>
        <w:t xml:space="preserve">raining, capacity building, advocacy material, building a network of institutions supporting a multi-disciplinary approach, giving hands on assistance to Members, preparing project proposals and in implementing flood risk management projects. The HelpDesk can be reached on web address: </w:t>
      </w:r>
      <w:hyperlink r:id="rId7" w:history="1">
        <w:r w:rsidRPr="006E0E4D">
          <w:rPr>
            <w:rStyle w:val="Hyperlink"/>
            <w:rFonts w:ascii="Verdana" w:hAnsi="Verdana"/>
            <w:bCs/>
            <w:lang w:val="en-GB"/>
          </w:rPr>
          <w:t>http://www.apfm.info</w:t>
        </w:r>
      </w:hyperlink>
    </w:p>
    <w:p w:rsidR="00B72650" w:rsidRPr="006E0E4D" w:rsidRDefault="00B72650" w:rsidP="00B72650">
      <w:pPr>
        <w:jc w:val="both"/>
        <w:rPr>
          <w:rFonts w:ascii="Verdana" w:hAnsi="Verdana"/>
          <w:lang w:val="en-GB"/>
        </w:rPr>
      </w:pPr>
      <w:r w:rsidRPr="006E0E4D">
        <w:rPr>
          <w:rFonts w:ascii="Verdana" w:hAnsi="Verdana"/>
          <w:lang w:val="en-GB"/>
        </w:rPr>
        <w:t>The activities of the APFM can be grouped in three main categories:</w:t>
      </w:r>
    </w:p>
    <w:p w:rsidR="00B72650" w:rsidRPr="006E0E4D" w:rsidRDefault="00B72650" w:rsidP="00B72650">
      <w:pPr>
        <w:jc w:val="both"/>
        <w:rPr>
          <w:rFonts w:ascii="Verdana" w:hAnsi="Verdana"/>
          <w:lang w:val="en-GB"/>
        </w:rPr>
      </w:pPr>
      <w:r w:rsidRPr="006E0E4D">
        <w:rPr>
          <w:rFonts w:ascii="Verdana" w:hAnsi="Verdana"/>
          <w:bCs/>
          <w:i/>
          <w:lang w:val="en-GB"/>
        </w:rPr>
        <w:lastRenderedPageBreak/>
        <w:t>- Compilation of guidance material</w:t>
      </w:r>
      <w:r w:rsidRPr="006E0E4D">
        <w:rPr>
          <w:rFonts w:ascii="Verdana" w:hAnsi="Verdana"/>
          <w:b/>
          <w:bCs/>
          <w:lang w:val="en-GB"/>
        </w:rPr>
        <w:t xml:space="preserve"> </w:t>
      </w:r>
      <w:r w:rsidRPr="006E0E4D">
        <w:rPr>
          <w:rFonts w:ascii="Verdana" w:hAnsi="Verdana"/>
          <w:lang w:val="en-GB"/>
        </w:rPr>
        <w:t>publications, manuals and tools on specific aspects of flood management (all available for download from our websites)</w:t>
      </w:r>
    </w:p>
    <w:p w:rsidR="00B72650" w:rsidRPr="006E0E4D" w:rsidRDefault="00B72650" w:rsidP="00B72650">
      <w:pPr>
        <w:jc w:val="both"/>
        <w:rPr>
          <w:rFonts w:ascii="Verdana" w:hAnsi="Verdana"/>
          <w:lang w:val="en-GB"/>
        </w:rPr>
      </w:pPr>
      <w:r w:rsidRPr="006E0E4D">
        <w:rPr>
          <w:rFonts w:ascii="Verdana" w:hAnsi="Verdana"/>
          <w:bCs/>
          <w:i/>
          <w:lang w:val="en-GB"/>
        </w:rPr>
        <w:t>- Capacity building</w:t>
      </w:r>
      <w:r w:rsidRPr="006E0E4D">
        <w:rPr>
          <w:rFonts w:ascii="Verdana" w:hAnsi="Verdana"/>
          <w:b/>
          <w:bCs/>
          <w:lang w:val="en-GB"/>
        </w:rPr>
        <w:t xml:space="preserve"> </w:t>
      </w:r>
      <w:r w:rsidRPr="006E0E4D">
        <w:rPr>
          <w:rFonts w:ascii="Verdana" w:hAnsi="Verdana"/>
          <w:lang w:val="en-GB"/>
        </w:rPr>
        <w:t>implementing advocacy or specific trainings on IFM at the national or regional level.</w:t>
      </w:r>
    </w:p>
    <w:p w:rsidR="00B72650" w:rsidRPr="006E0E4D" w:rsidRDefault="00B72650" w:rsidP="00B72650">
      <w:pPr>
        <w:jc w:val="both"/>
        <w:rPr>
          <w:rFonts w:ascii="Verdana" w:hAnsi="Verdana"/>
          <w:lang w:val="en-GB"/>
        </w:rPr>
      </w:pPr>
      <w:r w:rsidRPr="006E0E4D">
        <w:rPr>
          <w:rFonts w:ascii="Verdana" w:hAnsi="Verdana"/>
          <w:bCs/>
          <w:i/>
          <w:lang w:val="en-GB"/>
        </w:rPr>
        <w:t>- Strategic advice through the HelpDesk on IFM</w:t>
      </w:r>
      <w:r w:rsidRPr="006E0E4D">
        <w:rPr>
          <w:rFonts w:ascii="Verdana" w:hAnsi="Verdana"/>
          <w:lang w:val="en-GB"/>
        </w:rPr>
        <w:t xml:space="preserve">, a user-friendly platform where users can access relevant information and request our assistance in finding the right resources and know-how, or to get capacity building training workshops, or to get assistance in developing flood management strategies at the national level. </w:t>
      </w:r>
      <w:r w:rsidRPr="006E0E4D">
        <w:rPr>
          <w:rFonts w:ascii="Verdana" w:hAnsi="Verdana"/>
          <w:bCs/>
          <w:lang w:val="en-GB"/>
        </w:rPr>
        <w:t>Regional pilot projects have been undertaken in:</w:t>
      </w:r>
      <w:r w:rsidRPr="006E0E4D">
        <w:rPr>
          <w:rFonts w:ascii="Verdana" w:hAnsi="Verdana"/>
          <w:b/>
          <w:bCs/>
          <w:lang w:val="en-GB"/>
        </w:rPr>
        <w:t xml:space="preserve"> </w:t>
      </w:r>
      <w:r w:rsidRPr="006E0E4D">
        <w:rPr>
          <w:rFonts w:ascii="Verdana" w:hAnsi="Verdana"/>
          <w:lang w:val="en-GB"/>
        </w:rPr>
        <w:t>South Asia (community-based approaches), Africa (flood management strategies), Central and Eastern Europe (flash floods).</w:t>
      </w:r>
    </w:p>
    <w:p w:rsidR="00B72650" w:rsidRPr="006E0E4D" w:rsidRDefault="00B72650" w:rsidP="00B72650">
      <w:pPr>
        <w:jc w:val="both"/>
        <w:rPr>
          <w:rFonts w:ascii="Verdana" w:hAnsi="Verdana"/>
          <w:lang w:val="en-GB"/>
        </w:rPr>
      </w:pPr>
      <w:r w:rsidRPr="006E0E4D">
        <w:rPr>
          <w:rFonts w:ascii="Verdana" w:hAnsi="Verdana"/>
          <w:lang w:val="en-GB"/>
        </w:rPr>
        <w:t>In the discussion that fallowed it was repeated that NMSs should be strong link to water communities. It is great benefit that most of SEE countries traditionally have hydrological and meteorological services joined and working together in the same institute.</w:t>
      </w:r>
    </w:p>
    <w:p w:rsidR="00B72650" w:rsidRPr="006E0E4D" w:rsidRDefault="00B72650" w:rsidP="00B72650">
      <w:pPr>
        <w:jc w:val="both"/>
        <w:rPr>
          <w:rFonts w:ascii="Verdana" w:hAnsi="Verdana"/>
          <w:lang w:val="en-GB"/>
        </w:rPr>
      </w:pPr>
      <w:r w:rsidRPr="006E0E4D">
        <w:rPr>
          <w:rFonts w:ascii="Verdana" w:hAnsi="Verdana"/>
          <w:lang w:val="en-GB"/>
        </w:rPr>
        <w:t xml:space="preserve">It was also mentioned that in the hydroplants and reservoirs, water management is very important feature, and it is also extremely important to find balance between power production and flood reduction. However, power plants do not have to necessarily fallow national policies but commercial ones. </w:t>
      </w:r>
    </w:p>
    <w:p w:rsidR="00B72650" w:rsidRPr="006E0E4D" w:rsidRDefault="00B72650" w:rsidP="00B72650">
      <w:pPr>
        <w:jc w:val="both"/>
        <w:rPr>
          <w:rFonts w:ascii="Verdana" w:hAnsi="Verdana"/>
          <w:lang w:val="en-GB"/>
        </w:rPr>
      </w:pPr>
      <w:r w:rsidRPr="006E0E4D">
        <w:rPr>
          <w:rFonts w:ascii="Verdana" w:hAnsi="Verdana"/>
          <w:lang w:val="en-GB"/>
        </w:rPr>
        <w:t>It is also important to consider flood management as a political question because flood can and usually does cause international harm</w:t>
      </w:r>
      <w:r w:rsidR="003E131F" w:rsidRPr="006E0E4D">
        <w:rPr>
          <w:rFonts w:ascii="Verdana" w:hAnsi="Verdana"/>
          <w:lang w:val="en-GB"/>
        </w:rPr>
        <w:t>.</w:t>
      </w:r>
    </w:p>
    <w:p w:rsidR="003E131F" w:rsidRPr="006E0E4D" w:rsidRDefault="003E131F" w:rsidP="00B72650">
      <w:pPr>
        <w:jc w:val="both"/>
        <w:rPr>
          <w:rFonts w:ascii="Verdana" w:hAnsi="Verdana"/>
          <w:lang w:val="en-GB"/>
        </w:rPr>
      </w:pPr>
    </w:p>
    <w:p w:rsidR="00B72650" w:rsidRPr="006E0E4D" w:rsidRDefault="00B72650" w:rsidP="00B72650">
      <w:pPr>
        <w:jc w:val="both"/>
        <w:rPr>
          <w:rFonts w:ascii="Verdana" w:hAnsi="Verdana"/>
          <w:bCs/>
          <w:lang w:val="en-GB"/>
        </w:rPr>
      </w:pPr>
      <w:r w:rsidRPr="006E0E4D">
        <w:rPr>
          <w:rFonts w:ascii="Verdana" w:hAnsi="Verdana"/>
          <w:lang w:val="en-GB"/>
        </w:rPr>
        <w:t xml:space="preserve">After discussion Mr. Alasdair Hainsworth, </w:t>
      </w:r>
      <w:r w:rsidRPr="006E0E4D">
        <w:rPr>
          <w:rFonts w:ascii="Verdana" w:hAnsi="Verdana"/>
          <w:bCs/>
          <w:lang w:val="en-GB"/>
        </w:rPr>
        <w:t xml:space="preserve">Chief of Disaster Risk Reduction Division in WMO started his presentation </w:t>
      </w:r>
      <w:r w:rsidRPr="006E0E4D">
        <w:rPr>
          <w:rFonts w:ascii="Verdana" w:hAnsi="Verdana"/>
          <w:b/>
          <w:bCs/>
          <w:lang w:val="en-GB"/>
        </w:rPr>
        <w:t>“Implementation of Cg-17 Resolution 9 – Links to international agreements”</w:t>
      </w:r>
      <w:r w:rsidRPr="006E0E4D">
        <w:rPr>
          <w:rFonts w:ascii="Verdana" w:hAnsi="Verdana"/>
          <w:bCs/>
          <w:lang w:val="en-GB"/>
        </w:rPr>
        <w:t xml:space="preserve">. Mr. Hainsworth first gave a wider picture on constituting this resolution.   </w:t>
      </w:r>
    </w:p>
    <w:p w:rsidR="00B72650" w:rsidRPr="006E0E4D" w:rsidRDefault="00B72650" w:rsidP="00B72650">
      <w:pPr>
        <w:jc w:val="both"/>
        <w:rPr>
          <w:rFonts w:ascii="Verdana" w:hAnsi="Verdana"/>
          <w:bCs/>
          <w:lang w:val="en-GB"/>
        </w:rPr>
      </w:pPr>
      <w:r w:rsidRPr="006E0E4D">
        <w:rPr>
          <w:rFonts w:ascii="Verdana" w:hAnsi="Verdana"/>
          <w:lang w:val="en-GB"/>
        </w:rPr>
        <w:t xml:space="preserve">Sendai Framework for Disaster Risk Reduction was signed by governments and is addressed to governments but yeti it is not very often communicated as such. </w:t>
      </w:r>
    </w:p>
    <w:p w:rsidR="00B72650" w:rsidRPr="006E0E4D" w:rsidRDefault="00B72650" w:rsidP="00A40B54">
      <w:pPr>
        <w:spacing w:after="0"/>
        <w:jc w:val="both"/>
        <w:rPr>
          <w:rFonts w:ascii="Verdana" w:hAnsi="Verdana"/>
          <w:lang w:val="en-GB"/>
        </w:rPr>
      </w:pPr>
      <w:r w:rsidRPr="006E0E4D">
        <w:rPr>
          <w:rFonts w:ascii="Verdana" w:hAnsi="Verdana"/>
          <w:lang w:val="en-GB"/>
        </w:rPr>
        <w:t xml:space="preserve">Sendai Framework for Disaster Risk Reduction 2015-2030 has four priorities for action to prevent new and reduce existing disaster risks: </w:t>
      </w:r>
    </w:p>
    <w:p w:rsidR="00B72650" w:rsidRPr="006E0E4D" w:rsidRDefault="00A40B54" w:rsidP="00A40B54">
      <w:pPr>
        <w:spacing w:after="0"/>
        <w:ind w:left="1077"/>
        <w:jc w:val="both"/>
        <w:rPr>
          <w:rFonts w:ascii="Verdana" w:hAnsi="Verdana"/>
          <w:lang w:val="en-GB"/>
        </w:rPr>
      </w:pPr>
      <w:r w:rsidRPr="006E0E4D">
        <w:rPr>
          <w:rFonts w:ascii="Verdana" w:hAnsi="Verdana"/>
          <w:lang w:val="en-GB"/>
        </w:rPr>
        <w:t xml:space="preserve">- </w:t>
      </w:r>
      <w:r w:rsidR="00B72650" w:rsidRPr="006E0E4D">
        <w:rPr>
          <w:rFonts w:ascii="Verdana" w:hAnsi="Verdana"/>
          <w:lang w:val="en-GB"/>
        </w:rPr>
        <w:t xml:space="preserve">Understanding disaster risk; </w:t>
      </w:r>
    </w:p>
    <w:p w:rsidR="00B72650" w:rsidRPr="006E0E4D" w:rsidRDefault="00A40B54" w:rsidP="00A40B54">
      <w:pPr>
        <w:spacing w:after="0"/>
        <w:ind w:left="1077"/>
        <w:jc w:val="both"/>
        <w:rPr>
          <w:rFonts w:ascii="Verdana" w:hAnsi="Verdana"/>
          <w:lang w:val="en-GB"/>
        </w:rPr>
      </w:pPr>
      <w:r w:rsidRPr="006E0E4D">
        <w:rPr>
          <w:rFonts w:ascii="Verdana" w:hAnsi="Verdana"/>
          <w:lang w:val="en-GB"/>
        </w:rPr>
        <w:t xml:space="preserve">- </w:t>
      </w:r>
      <w:r w:rsidR="00B72650" w:rsidRPr="006E0E4D">
        <w:rPr>
          <w:rFonts w:ascii="Verdana" w:hAnsi="Verdana"/>
          <w:lang w:val="en-GB"/>
        </w:rPr>
        <w:t xml:space="preserve">Strengthening disaster risk governance to manage disaster risk; </w:t>
      </w:r>
    </w:p>
    <w:p w:rsidR="00B72650" w:rsidRPr="006E0E4D" w:rsidRDefault="00A40B54" w:rsidP="00A40B54">
      <w:pPr>
        <w:spacing w:after="0"/>
        <w:ind w:left="1077"/>
        <w:jc w:val="both"/>
        <w:rPr>
          <w:rFonts w:ascii="Verdana" w:hAnsi="Verdana"/>
          <w:lang w:val="en-GB"/>
        </w:rPr>
      </w:pPr>
      <w:r w:rsidRPr="006E0E4D">
        <w:rPr>
          <w:rFonts w:ascii="Verdana" w:hAnsi="Verdana"/>
          <w:lang w:val="en-GB"/>
        </w:rPr>
        <w:t xml:space="preserve">- </w:t>
      </w:r>
      <w:r w:rsidR="00B72650" w:rsidRPr="006E0E4D">
        <w:rPr>
          <w:rFonts w:ascii="Verdana" w:hAnsi="Verdana"/>
          <w:lang w:val="en-GB"/>
        </w:rPr>
        <w:t xml:space="preserve">Investing in disaster reduction for resilience; </w:t>
      </w:r>
    </w:p>
    <w:p w:rsidR="00B72650" w:rsidRPr="006E0E4D" w:rsidRDefault="00A40B54" w:rsidP="00A40B54">
      <w:pPr>
        <w:spacing w:after="0"/>
        <w:ind w:left="1077"/>
        <w:jc w:val="both"/>
        <w:rPr>
          <w:rFonts w:ascii="Verdana" w:hAnsi="Verdana"/>
          <w:lang w:val="en-GB"/>
        </w:rPr>
      </w:pPr>
      <w:r w:rsidRPr="006E0E4D">
        <w:rPr>
          <w:rFonts w:ascii="Verdana" w:hAnsi="Verdana"/>
          <w:lang w:val="en-GB"/>
        </w:rPr>
        <w:t xml:space="preserve">- </w:t>
      </w:r>
      <w:r w:rsidR="00B72650" w:rsidRPr="006E0E4D">
        <w:rPr>
          <w:rFonts w:ascii="Verdana" w:hAnsi="Verdana"/>
          <w:lang w:val="en-GB"/>
        </w:rPr>
        <w:t>Enhancing disaster preparedness for effective respond, and to "Build Back Better" in recovery, rehabilitation and reconstruction.</w:t>
      </w:r>
    </w:p>
    <w:p w:rsidR="00A40B54" w:rsidRPr="006E0E4D" w:rsidRDefault="00A40B54" w:rsidP="00A40B54">
      <w:pPr>
        <w:spacing w:after="0"/>
        <w:ind w:left="1077"/>
        <w:jc w:val="both"/>
        <w:rPr>
          <w:rFonts w:ascii="Verdana" w:hAnsi="Verdana"/>
          <w:lang w:val="en-GB"/>
        </w:rPr>
      </w:pPr>
    </w:p>
    <w:p w:rsidR="00B72650" w:rsidRPr="006E0E4D" w:rsidRDefault="00B72650" w:rsidP="00B72650">
      <w:pPr>
        <w:jc w:val="both"/>
        <w:rPr>
          <w:rFonts w:ascii="Verdana" w:hAnsi="Verdana"/>
          <w:lang w:val="en-GB"/>
        </w:rPr>
      </w:pPr>
      <w:r w:rsidRPr="006E0E4D">
        <w:rPr>
          <w:rFonts w:ascii="Verdana" w:hAnsi="Verdana"/>
          <w:lang w:val="en-GB"/>
        </w:rPr>
        <w:lastRenderedPageBreak/>
        <w:t>It aims to achieve the substantial reduction of disaster risk and losses in lives, livelihoods and health and in the economic, physical, social, cultural and environmental assets of persons, businesses, communities and countries over the next 15 years.</w:t>
      </w:r>
    </w:p>
    <w:p w:rsidR="00B72650" w:rsidRPr="006E0E4D" w:rsidRDefault="00B72650" w:rsidP="00B72650">
      <w:pPr>
        <w:jc w:val="both"/>
        <w:rPr>
          <w:rFonts w:ascii="Verdana" w:hAnsi="Verdana"/>
          <w:lang w:val="en-GB"/>
        </w:rPr>
      </w:pPr>
      <w:r w:rsidRPr="006E0E4D">
        <w:rPr>
          <w:rFonts w:ascii="Verdana" w:hAnsi="Verdana"/>
          <w:lang w:val="en-GB"/>
        </w:rPr>
        <w:t>National targets and indicators will contribute to achievement of outcome and goal of the present Framework. The seven global targets are:</w:t>
      </w:r>
    </w:p>
    <w:p w:rsidR="00B72650" w:rsidRPr="006E0E4D" w:rsidRDefault="00B72650" w:rsidP="00D422C9">
      <w:pPr>
        <w:numPr>
          <w:ilvl w:val="0"/>
          <w:numId w:val="3"/>
        </w:numPr>
        <w:jc w:val="both"/>
        <w:rPr>
          <w:rFonts w:ascii="Verdana" w:hAnsi="Verdana"/>
          <w:lang w:val="en-GB"/>
        </w:rPr>
      </w:pPr>
      <w:r w:rsidRPr="006E0E4D">
        <w:rPr>
          <w:rFonts w:ascii="Verdana" w:hAnsi="Verdana"/>
          <w:lang w:val="en-GB"/>
        </w:rPr>
        <w:t>Substantially reduce global disaster mortality by 2030 (aiming to lower the average per 100,000 global mortality rate);</w:t>
      </w:r>
    </w:p>
    <w:p w:rsidR="00B72650" w:rsidRPr="006E0E4D" w:rsidRDefault="00B72650" w:rsidP="00D422C9">
      <w:pPr>
        <w:numPr>
          <w:ilvl w:val="0"/>
          <w:numId w:val="3"/>
        </w:numPr>
        <w:jc w:val="both"/>
        <w:rPr>
          <w:rFonts w:ascii="Verdana" w:hAnsi="Verdana"/>
          <w:lang w:val="en-GB"/>
        </w:rPr>
      </w:pPr>
      <w:r w:rsidRPr="006E0E4D">
        <w:rPr>
          <w:rFonts w:ascii="Verdana" w:hAnsi="Verdana"/>
          <w:lang w:val="en-GB"/>
        </w:rPr>
        <w:t>Substantially reduce the number of affected people globally by 2030 (aiming to lower the average global figure per 100,000);</w:t>
      </w:r>
    </w:p>
    <w:p w:rsidR="00B72650" w:rsidRPr="006E0E4D" w:rsidRDefault="00B72650" w:rsidP="00D422C9">
      <w:pPr>
        <w:numPr>
          <w:ilvl w:val="0"/>
          <w:numId w:val="3"/>
        </w:numPr>
        <w:jc w:val="both"/>
        <w:rPr>
          <w:rFonts w:ascii="Verdana" w:hAnsi="Verdana"/>
          <w:lang w:val="en-GB"/>
        </w:rPr>
      </w:pPr>
      <w:r w:rsidRPr="006E0E4D">
        <w:rPr>
          <w:rFonts w:ascii="Verdana" w:hAnsi="Verdana"/>
          <w:lang w:val="en-GB"/>
        </w:rPr>
        <w:t>Reduce direct disaster economic loss;</w:t>
      </w:r>
    </w:p>
    <w:p w:rsidR="00B72650" w:rsidRPr="006E0E4D" w:rsidRDefault="00B72650" w:rsidP="00D422C9">
      <w:pPr>
        <w:numPr>
          <w:ilvl w:val="0"/>
          <w:numId w:val="3"/>
        </w:numPr>
        <w:jc w:val="both"/>
        <w:rPr>
          <w:rFonts w:ascii="Verdana" w:hAnsi="Verdana"/>
          <w:lang w:val="en-GB"/>
        </w:rPr>
      </w:pPr>
      <w:r w:rsidRPr="006E0E4D">
        <w:rPr>
          <w:rFonts w:ascii="Verdana" w:hAnsi="Verdana"/>
          <w:lang w:val="en-GB"/>
        </w:rPr>
        <w:t>Substantially reduce disaster damage to critical infrastructure and disruption of basic services;</w:t>
      </w:r>
    </w:p>
    <w:p w:rsidR="00B72650" w:rsidRPr="006E0E4D" w:rsidRDefault="00B72650" w:rsidP="00B72650">
      <w:pPr>
        <w:jc w:val="both"/>
        <w:rPr>
          <w:rFonts w:ascii="Verdana" w:hAnsi="Verdana"/>
          <w:lang w:val="en-GB"/>
        </w:rPr>
      </w:pPr>
      <w:r w:rsidRPr="006E0E4D">
        <w:rPr>
          <w:rFonts w:ascii="Verdana" w:hAnsi="Verdana"/>
          <w:lang w:val="en-GB"/>
        </w:rPr>
        <w:t>(5) Substantially increase the number of countries with national and local disaster risk reduction strategies by 2020;</w:t>
      </w:r>
    </w:p>
    <w:p w:rsidR="00B72650" w:rsidRPr="006E0E4D" w:rsidRDefault="00B72650" w:rsidP="00B72650">
      <w:pPr>
        <w:jc w:val="both"/>
        <w:rPr>
          <w:rFonts w:ascii="Verdana" w:hAnsi="Verdana"/>
          <w:lang w:val="en-GB"/>
        </w:rPr>
      </w:pPr>
      <w:r w:rsidRPr="006E0E4D">
        <w:rPr>
          <w:rFonts w:ascii="Verdana" w:hAnsi="Verdana"/>
          <w:lang w:val="en-GB"/>
        </w:rPr>
        <w:t>(6) Substantially enhance international cooperation to developing countries;</w:t>
      </w:r>
    </w:p>
    <w:p w:rsidR="00B72650" w:rsidRPr="006E0E4D" w:rsidRDefault="00B72650" w:rsidP="00B72650">
      <w:pPr>
        <w:jc w:val="both"/>
        <w:rPr>
          <w:rFonts w:ascii="Verdana" w:hAnsi="Verdana"/>
          <w:lang w:val="en-GB"/>
        </w:rPr>
      </w:pPr>
      <w:r w:rsidRPr="006E0E4D">
        <w:rPr>
          <w:rFonts w:ascii="Verdana" w:hAnsi="Verdana"/>
          <w:lang w:val="en-GB"/>
        </w:rPr>
        <w:t>(7) Substantially increase the availability of and access to multi-hazard early warning systems and disaster risk information.</w:t>
      </w:r>
    </w:p>
    <w:p w:rsidR="00B72650" w:rsidRPr="006E0E4D" w:rsidRDefault="00B72650" w:rsidP="00B72650">
      <w:pPr>
        <w:jc w:val="both"/>
        <w:rPr>
          <w:rFonts w:ascii="Verdana" w:hAnsi="Verdana"/>
          <w:bCs/>
          <w:lang w:val="en-GB"/>
        </w:rPr>
      </w:pPr>
      <w:r w:rsidRPr="006E0E4D">
        <w:rPr>
          <w:rFonts w:ascii="Verdana" w:hAnsi="Verdana"/>
          <w:lang w:val="en-GB"/>
        </w:rPr>
        <w:t xml:space="preserve">States have to </w:t>
      </w:r>
      <w:r w:rsidRPr="006E0E4D">
        <w:rPr>
          <w:rFonts w:ascii="Verdana" w:hAnsi="Verdana"/>
          <w:bCs/>
          <w:lang w:val="en-GB"/>
        </w:rPr>
        <w:t>enhance and strengthen MHEWS</w:t>
      </w:r>
      <w:r w:rsidRPr="006E0E4D">
        <w:rPr>
          <w:rFonts w:ascii="Verdana" w:hAnsi="Verdana"/>
          <w:b/>
          <w:bCs/>
          <w:lang w:val="en-GB"/>
        </w:rPr>
        <w:t xml:space="preserve"> </w:t>
      </w:r>
      <w:r w:rsidR="00836516" w:rsidRPr="006E0E4D">
        <w:rPr>
          <w:rFonts w:ascii="Verdana" w:hAnsi="Verdana"/>
          <w:lang w:val="en-GB"/>
        </w:rPr>
        <w:t>(M</w:t>
      </w:r>
      <w:r w:rsidRPr="006E0E4D">
        <w:rPr>
          <w:rFonts w:ascii="Verdana" w:hAnsi="Verdana"/>
          <w:lang w:val="en-GB"/>
        </w:rPr>
        <w:t>ulti-</w:t>
      </w:r>
      <w:r w:rsidR="00836516" w:rsidRPr="006E0E4D">
        <w:rPr>
          <w:rFonts w:ascii="Verdana" w:hAnsi="Verdana"/>
          <w:lang w:val="en-GB"/>
        </w:rPr>
        <w:t>Hazard Early Warning S</w:t>
      </w:r>
      <w:r w:rsidRPr="006E0E4D">
        <w:rPr>
          <w:rFonts w:ascii="Verdana" w:hAnsi="Verdana"/>
          <w:lang w:val="en-GB"/>
        </w:rPr>
        <w:t xml:space="preserve">ystem) (par 14, 25), to </w:t>
      </w:r>
      <w:r w:rsidRPr="006E0E4D">
        <w:rPr>
          <w:rFonts w:ascii="Verdana" w:hAnsi="Verdana"/>
          <w:bCs/>
          <w:lang w:val="en-GB"/>
        </w:rPr>
        <w:t>develop and invest in regional multi-hazard early warning mechanisms</w:t>
      </w:r>
      <w:r w:rsidRPr="006E0E4D">
        <w:rPr>
          <w:rFonts w:ascii="Verdana" w:hAnsi="Verdana"/>
          <w:lang w:val="en-GB"/>
        </w:rPr>
        <w:t xml:space="preserve"> (par 34-c) </w:t>
      </w:r>
      <w:r w:rsidRPr="006E0E4D">
        <w:rPr>
          <w:rFonts w:ascii="Verdana" w:hAnsi="Verdana"/>
          <w:bCs/>
          <w:lang w:val="en-GB"/>
        </w:rPr>
        <w:t xml:space="preserve">and give support to strengthen and implement global mechanisms on hydro-meteorological issues. </w:t>
      </w:r>
    </w:p>
    <w:p w:rsidR="00B72650" w:rsidRPr="006E0E4D" w:rsidRDefault="00B72650" w:rsidP="00B72650">
      <w:pPr>
        <w:jc w:val="both"/>
        <w:rPr>
          <w:rFonts w:ascii="Verdana" w:hAnsi="Verdana"/>
          <w:bCs/>
          <w:lang w:val="en-GB"/>
        </w:rPr>
      </w:pPr>
      <w:r w:rsidRPr="006E0E4D">
        <w:rPr>
          <w:rFonts w:ascii="Verdana" w:hAnsi="Verdana"/>
          <w:lang w:val="en-GB"/>
        </w:rPr>
        <w:t xml:space="preserve">The </w:t>
      </w:r>
      <w:r w:rsidRPr="006E0E4D">
        <w:rPr>
          <w:rFonts w:ascii="Verdana" w:hAnsi="Verdana"/>
          <w:bCs/>
          <w:lang w:val="en-GB"/>
        </w:rPr>
        <w:t>international cooperation for DRR</w:t>
      </w:r>
      <w:r w:rsidRPr="006E0E4D">
        <w:rPr>
          <w:rFonts w:ascii="Verdana" w:hAnsi="Verdana"/>
          <w:b/>
          <w:bCs/>
          <w:lang w:val="en-GB"/>
        </w:rPr>
        <w:t xml:space="preserve"> </w:t>
      </w:r>
      <w:r w:rsidR="00836516" w:rsidRPr="006E0E4D">
        <w:rPr>
          <w:rFonts w:ascii="Verdana" w:hAnsi="Verdana"/>
          <w:lang w:val="en-GB"/>
        </w:rPr>
        <w:t>(Disaster Risk R</w:t>
      </w:r>
      <w:r w:rsidRPr="006E0E4D">
        <w:rPr>
          <w:rFonts w:ascii="Verdana" w:hAnsi="Verdana"/>
          <w:lang w:val="en-GB"/>
        </w:rPr>
        <w:t xml:space="preserve">eduction) is important. To enhance such cooperation it is also crucial to </w:t>
      </w:r>
      <w:r w:rsidRPr="006E0E4D">
        <w:rPr>
          <w:rFonts w:ascii="Verdana" w:hAnsi="Verdana"/>
          <w:bCs/>
          <w:lang w:val="en-GB"/>
        </w:rPr>
        <w:t>promote real time access to reliable data, make use of space and in situ information, including geographic information systems (GIS).</w:t>
      </w:r>
    </w:p>
    <w:p w:rsidR="00B72650" w:rsidRPr="006E0E4D" w:rsidRDefault="00B72650" w:rsidP="00B72650">
      <w:pPr>
        <w:jc w:val="both"/>
        <w:rPr>
          <w:rFonts w:ascii="Verdana" w:hAnsi="Verdana"/>
          <w:bCs/>
          <w:lang w:val="en-GB"/>
        </w:rPr>
      </w:pPr>
      <w:r w:rsidRPr="006E0E4D">
        <w:rPr>
          <w:rFonts w:ascii="Verdana" w:hAnsi="Verdana"/>
          <w:bCs/>
          <w:lang w:val="en-GB"/>
        </w:rPr>
        <w:t>There are 17 sustainable development goals adopted a year ago and ones of special interest for NMHSs are goal nr. 13 – climate action and nr. 11 – sustainable cities and communities.</w:t>
      </w:r>
    </w:p>
    <w:p w:rsidR="00B72650" w:rsidRPr="006E0E4D" w:rsidRDefault="00B72650" w:rsidP="00B72650">
      <w:pPr>
        <w:jc w:val="both"/>
        <w:rPr>
          <w:rFonts w:ascii="Verdana" w:hAnsi="Verdana"/>
          <w:bCs/>
          <w:lang w:val="en-GB"/>
        </w:rPr>
      </w:pPr>
      <w:r w:rsidRPr="006E0E4D">
        <w:rPr>
          <w:rFonts w:ascii="Verdana" w:hAnsi="Verdana"/>
          <w:bCs/>
          <w:lang w:val="en-GB"/>
        </w:rPr>
        <w:t>Targets for goal 13 (climate action) are:</w:t>
      </w:r>
    </w:p>
    <w:p w:rsidR="00B72650" w:rsidRPr="006E0E4D" w:rsidRDefault="00B72650" w:rsidP="00D422C9">
      <w:pPr>
        <w:numPr>
          <w:ilvl w:val="0"/>
          <w:numId w:val="4"/>
        </w:numPr>
        <w:jc w:val="both"/>
        <w:rPr>
          <w:rFonts w:ascii="Verdana" w:hAnsi="Verdana"/>
          <w:lang w:val="en-GB"/>
        </w:rPr>
      </w:pPr>
      <w:r w:rsidRPr="006E0E4D">
        <w:rPr>
          <w:rFonts w:ascii="Verdana" w:hAnsi="Verdana"/>
          <w:bCs/>
          <w:lang w:val="en-GB"/>
        </w:rPr>
        <w:t>Strengthen resilience and adaptive capacity to climate-related hazards and natural disasters in all countries</w:t>
      </w:r>
    </w:p>
    <w:p w:rsidR="00B72650" w:rsidRPr="006E0E4D" w:rsidRDefault="00B72650" w:rsidP="00D422C9">
      <w:pPr>
        <w:numPr>
          <w:ilvl w:val="0"/>
          <w:numId w:val="4"/>
        </w:numPr>
        <w:jc w:val="both"/>
        <w:rPr>
          <w:rFonts w:ascii="Verdana" w:hAnsi="Verdana"/>
          <w:lang w:val="en-GB"/>
        </w:rPr>
      </w:pPr>
      <w:r w:rsidRPr="006E0E4D">
        <w:rPr>
          <w:rFonts w:ascii="Verdana" w:hAnsi="Verdana"/>
          <w:lang w:val="en-GB"/>
        </w:rPr>
        <w:t>Integrate climate change measures into national policies, strategies and planning</w:t>
      </w:r>
    </w:p>
    <w:p w:rsidR="00B72650" w:rsidRPr="006E0E4D" w:rsidRDefault="00B72650" w:rsidP="00D422C9">
      <w:pPr>
        <w:numPr>
          <w:ilvl w:val="0"/>
          <w:numId w:val="4"/>
        </w:numPr>
        <w:jc w:val="both"/>
        <w:rPr>
          <w:rFonts w:ascii="Verdana" w:hAnsi="Verdana"/>
          <w:lang w:val="en-GB"/>
        </w:rPr>
      </w:pPr>
      <w:r w:rsidRPr="006E0E4D">
        <w:rPr>
          <w:rFonts w:ascii="Verdana" w:hAnsi="Verdana"/>
          <w:bCs/>
          <w:lang w:val="en-GB"/>
        </w:rPr>
        <w:lastRenderedPageBreak/>
        <w:t>Improve education, awareness-raising and human and institutional capacity on climate change mitigation, adaptation, impact reduction and early warning</w:t>
      </w:r>
    </w:p>
    <w:p w:rsidR="00B72650" w:rsidRPr="006E0E4D" w:rsidRDefault="00B72650" w:rsidP="00D422C9">
      <w:pPr>
        <w:pStyle w:val="ListParagraph"/>
        <w:numPr>
          <w:ilvl w:val="0"/>
          <w:numId w:val="4"/>
        </w:numPr>
        <w:jc w:val="both"/>
        <w:rPr>
          <w:rFonts w:ascii="Verdana" w:hAnsi="Verdana"/>
          <w:lang w:val="en-GB"/>
        </w:rPr>
      </w:pPr>
      <w:r w:rsidRPr="006E0E4D">
        <w:rPr>
          <w:rFonts w:ascii="Verdana" w:hAnsi="Verdana"/>
          <w:lang w:val="en-GB"/>
        </w:rPr>
        <w:t xml:space="preserve">mobilizing jointly $100 billion annually by 2020 to address the needs of developing countries in the context of meaningful mitigation actions and transparency on implementation and fully operationalize the </w:t>
      </w:r>
      <w:r w:rsidRPr="006E0E4D">
        <w:rPr>
          <w:rFonts w:ascii="Verdana" w:hAnsi="Verdana"/>
          <w:b/>
          <w:bCs/>
          <w:lang w:val="en-GB"/>
        </w:rPr>
        <w:t xml:space="preserve">Green Climate Fund </w:t>
      </w:r>
      <w:r w:rsidRPr="006E0E4D">
        <w:rPr>
          <w:rFonts w:ascii="Verdana" w:hAnsi="Verdana"/>
          <w:lang w:val="en-GB"/>
        </w:rPr>
        <w:t>through its capitalization</w:t>
      </w:r>
    </w:p>
    <w:p w:rsidR="00B72650" w:rsidRPr="006E0E4D" w:rsidRDefault="00B72650" w:rsidP="00B72650">
      <w:pPr>
        <w:jc w:val="both"/>
        <w:rPr>
          <w:rFonts w:ascii="Verdana" w:hAnsi="Verdana"/>
          <w:lang w:val="en-GB"/>
        </w:rPr>
      </w:pPr>
      <w:r w:rsidRPr="006E0E4D">
        <w:rPr>
          <w:rFonts w:ascii="Verdana" w:hAnsi="Verdana"/>
          <w:lang w:val="en-GB"/>
        </w:rPr>
        <w:t>Relevant targets for Goal 11 (</w:t>
      </w:r>
      <w:r w:rsidRPr="006E0E4D">
        <w:rPr>
          <w:rFonts w:ascii="Verdana" w:hAnsi="Verdana"/>
          <w:bCs/>
          <w:lang w:val="en-GB"/>
        </w:rPr>
        <w:t>sustainable cities and communities</w:t>
      </w:r>
      <w:r w:rsidRPr="006E0E4D">
        <w:rPr>
          <w:rFonts w:ascii="Verdana" w:hAnsi="Verdana"/>
          <w:lang w:val="en-GB"/>
        </w:rPr>
        <w:t>) are:</w:t>
      </w:r>
    </w:p>
    <w:p w:rsidR="00B72650" w:rsidRPr="006E0E4D" w:rsidRDefault="00B72650" w:rsidP="00D422C9">
      <w:pPr>
        <w:pStyle w:val="ListParagraph"/>
        <w:numPr>
          <w:ilvl w:val="0"/>
          <w:numId w:val="5"/>
        </w:numPr>
        <w:jc w:val="both"/>
        <w:rPr>
          <w:rFonts w:ascii="Verdana" w:hAnsi="Verdana"/>
          <w:bCs/>
          <w:lang w:val="en-GB"/>
        </w:rPr>
      </w:pPr>
      <w:r w:rsidRPr="006E0E4D">
        <w:rPr>
          <w:rFonts w:ascii="Verdana" w:hAnsi="Verdana"/>
          <w:bCs/>
          <w:lang w:val="en-GB"/>
        </w:rPr>
        <w:t>significantly reduce the number of deaths and the number of people affected and substantially decrease the direct economic losses caused by disasters, including water-related disasters</w:t>
      </w:r>
    </w:p>
    <w:p w:rsidR="00836516" w:rsidRPr="006E0E4D" w:rsidRDefault="00836516" w:rsidP="00836516">
      <w:pPr>
        <w:pStyle w:val="ListParagraph"/>
        <w:jc w:val="both"/>
        <w:rPr>
          <w:rFonts w:ascii="Verdana" w:hAnsi="Verdana"/>
          <w:bCs/>
          <w:lang w:val="en-GB"/>
        </w:rPr>
      </w:pPr>
    </w:p>
    <w:p w:rsidR="00B72650" w:rsidRPr="006E0E4D" w:rsidRDefault="00B72650" w:rsidP="00D422C9">
      <w:pPr>
        <w:pStyle w:val="ListParagraph"/>
        <w:numPr>
          <w:ilvl w:val="0"/>
          <w:numId w:val="5"/>
        </w:numPr>
        <w:jc w:val="both"/>
        <w:rPr>
          <w:rFonts w:ascii="Verdana" w:hAnsi="Verdana"/>
          <w:lang w:val="en-GB"/>
        </w:rPr>
      </w:pPr>
      <w:r w:rsidRPr="006E0E4D">
        <w:rPr>
          <w:rFonts w:ascii="Verdana" w:hAnsi="Verdana"/>
          <w:lang w:val="en-GB"/>
        </w:rPr>
        <w:t xml:space="preserve">reduce environmental impact of cities, including by </w:t>
      </w:r>
      <w:r w:rsidRPr="006E0E4D">
        <w:rPr>
          <w:rFonts w:ascii="Verdana" w:hAnsi="Verdana"/>
          <w:bCs/>
          <w:lang w:val="en-GB"/>
        </w:rPr>
        <w:t xml:space="preserve">paying special attention to air quality </w:t>
      </w:r>
      <w:r w:rsidRPr="006E0E4D">
        <w:rPr>
          <w:rFonts w:ascii="Verdana" w:hAnsi="Verdana"/>
          <w:lang w:val="en-GB"/>
        </w:rPr>
        <w:t>and municipal and other waste management</w:t>
      </w:r>
    </w:p>
    <w:p w:rsidR="00836516" w:rsidRPr="006E0E4D" w:rsidRDefault="00836516" w:rsidP="00836516">
      <w:pPr>
        <w:pStyle w:val="ListParagraph"/>
        <w:jc w:val="both"/>
        <w:rPr>
          <w:rFonts w:ascii="Verdana" w:hAnsi="Verdana"/>
          <w:lang w:val="en-GB"/>
        </w:rPr>
      </w:pPr>
    </w:p>
    <w:p w:rsidR="00B72650" w:rsidRPr="006E0E4D" w:rsidRDefault="00B72650" w:rsidP="00D422C9">
      <w:pPr>
        <w:pStyle w:val="ListParagraph"/>
        <w:numPr>
          <w:ilvl w:val="0"/>
          <w:numId w:val="5"/>
        </w:numPr>
        <w:jc w:val="both"/>
        <w:rPr>
          <w:rFonts w:ascii="Verdana" w:hAnsi="Verdana"/>
          <w:bCs/>
          <w:lang w:val="en-GB"/>
        </w:rPr>
      </w:pPr>
      <w:r w:rsidRPr="006E0E4D">
        <w:rPr>
          <w:rFonts w:ascii="Verdana" w:hAnsi="Verdana"/>
          <w:bCs/>
          <w:lang w:val="en-GB"/>
        </w:rPr>
        <w:t>mitigation and adaptation to climate change, resilience to disasters, and develop and implement holistic disaster risk management at all levels</w:t>
      </w:r>
    </w:p>
    <w:p w:rsidR="008C69F1" w:rsidRPr="006E0E4D" w:rsidRDefault="00B72650" w:rsidP="00B72650">
      <w:pPr>
        <w:jc w:val="both"/>
        <w:rPr>
          <w:rFonts w:ascii="Verdana" w:hAnsi="Verdana"/>
          <w:lang w:val="en-GB"/>
        </w:rPr>
      </w:pPr>
      <w:r w:rsidRPr="006E0E4D">
        <w:rPr>
          <w:rFonts w:ascii="Verdana" w:hAnsi="Verdana"/>
          <w:lang w:val="en-GB"/>
        </w:rPr>
        <w:t xml:space="preserve">In the later discussion was explained what is the goal of Res. 9 and how to achieve it. The goal </w:t>
      </w:r>
      <w:r w:rsidR="00DC4AE8" w:rsidRPr="006E0E4D">
        <w:rPr>
          <w:rFonts w:ascii="Verdana" w:hAnsi="Verdana"/>
          <w:lang w:val="en-GB"/>
        </w:rPr>
        <w:t>of Res.</w:t>
      </w:r>
      <w:r w:rsidRPr="006E0E4D">
        <w:rPr>
          <w:rFonts w:ascii="Verdana" w:hAnsi="Verdana"/>
          <w:lang w:val="en-GB"/>
        </w:rPr>
        <w:t xml:space="preserve"> 9 is to standardize the identifiers for cataloguing extreme weather, water and climate events. Thus, Res.</w:t>
      </w:r>
      <w:r w:rsidR="00DC4AE8" w:rsidRPr="006E0E4D">
        <w:rPr>
          <w:rFonts w:ascii="Verdana" w:hAnsi="Verdana"/>
          <w:lang w:val="en-GB"/>
        </w:rPr>
        <w:t xml:space="preserve"> </w:t>
      </w:r>
      <w:r w:rsidRPr="006E0E4D">
        <w:rPr>
          <w:rFonts w:ascii="Verdana" w:hAnsi="Verdana"/>
          <w:lang w:val="en-GB"/>
        </w:rPr>
        <w:t xml:space="preserve">9 will assist in identifying the key elements we need to measure </w:t>
      </w:r>
      <w:r w:rsidR="00DC4AE8" w:rsidRPr="006E0E4D">
        <w:rPr>
          <w:rFonts w:ascii="Verdana" w:hAnsi="Verdana"/>
          <w:lang w:val="en-GB"/>
        </w:rPr>
        <w:t>to</w:t>
      </w:r>
      <w:r w:rsidRPr="006E0E4D">
        <w:rPr>
          <w:rFonts w:ascii="Verdana" w:hAnsi="Verdana"/>
          <w:lang w:val="en-GB"/>
        </w:rPr>
        <w:t xml:space="preserve"> link losses (or damage) to climatic and synoptic events. </w:t>
      </w:r>
    </w:p>
    <w:p w:rsidR="00B72650" w:rsidRPr="006E0E4D" w:rsidRDefault="00B72650" w:rsidP="00B72650">
      <w:pPr>
        <w:jc w:val="both"/>
        <w:rPr>
          <w:rFonts w:ascii="Verdana" w:hAnsi="Verdana"/>
          <w:lang w:val="en-GB"/>
        </w:rPr>
      </w:pPr>
      <w:r w:rsidRPr="006E0E4D">
        <w:rPr>
          <w:rFonts w:ascii="Verdana" w:hAnsi="Verdana"/>
          <w:lang w:val="en-GB"/>
        </w:rPr>
        <w:t>One of ideas is to establish I</w:t>
      </w:r>
      <w:r w:rsidRPr="006E0E4D">
        <w:rPr>
          <w:rFonts w:ascii="Verdana" w:hAnsi="Verdana"/>
          <w:bCs/>
          <w:lang w:val="en-GB"/>
        </w:rPr>
        <w:t>nternational Network for Multi-Hazard Early Warning Systems (IN-MHEWS</w:t>
      </w:r>
      <w:r w:rsidRPr="006E0E4D">
        <w:rPr>
          <w:rFonts w:ascii="Verdana" w:hAnsi="Verdana"/>
          <w:lang w:val="en-GB"/>
        </w:rPr>
        <w:t>). Th</w:t>
      </w:r>
      <w:r w:rsidR="00DC4AE8" w:rsidRPr="006E0E4D">
        <w:rPr>
          <w:rFonts w:ascii="Verdana" w:hAnsi="Verdana"/>
          <w:lang w:val="en-GB"/>
        </w:rPr>
        <w:t xml:space="preserve">is network should be focused on </w:t>
      </w:r>
      <w:r w:rsidRPr="006E0E4D">
        <w:rPr>
          <w:rFonts w:ascii="Verdana" w:hAnsi="Verdana"/>
          <w:lang w:val="en-GB"/>
        </w:rPr>
        <w:t xml:space="preserve">MHEWS based on Standard Operating Procedures (SOPs) plus </w:t>
      </w:r>
      <w:r w:rsidRPr="006E0E4D">
        <w:rPr>
          <w:rFonts w:ascii="Verdana" w:hAnsi="Verdana"/>
          <w:bCs/>
          <w:lang w:val="en-GB"/>
        </w:rPr>
        <w:t xml:space="preserve">Impact-based Forecasting and Risk-based Warnings </w:t>
      </w:r>
      <w:r w:rsidRPr="006E0E4D">
        <w:rPr>
          <w:rFonts w:ascii="Verdana" w:hAnsi="Verdana"/>
          <w:lang w:val="en-GB"/>
        </w:rPr>
        <w:t>(IBF&amp;RBW).</w:t>
      </w:r>
    </w:p>
    <w:p w:rsidR="00B72650" w:rsidRPr="006E0E4D" w:rsidRDefault="00B72650" w:rsidP="00B72650">
      <w:pPr>
        <w:jc w:val="both"/>
        <w:rPr>
          <w:rFonts w:ascii="Verdana" w:hAnsi="Verdana"/>
          <w:lang w:val="en-GB"/>
        </w:rPr>
      </w:pPr>
      <w:r w:rsidRPr="006E0E4D">
        <w:rPr>
          <w:rFonts w:ascii="Verdana" w:hAnsi="Verdana"/>
          <w:bCs/>
          <w:lang w:val="en-GB"/>
        </w:rPr>
        <w:t>Key objectives of IN-MHEWS are focused on integration and crosscutting activities and provision of coordination and advisory mechanism that brings stakeholders and experts from different sectors and hazard clusters together. In specific, these objectives are:</w:t>
      </w:r>
    </w:p>
    <w:p w:rsidR="00B72650" w:rsidRPr="006E0E4D" w:rsidRDefault="00DC4AE8" w:rsidP="00DC4AE8">
      <w:pPr>
        <w:ind w:left="360"/>
        <w:jc w:val="both"/>
        <w:rPr>
          <w:rFonts w:ascii="Verdana" w:hAnsi="Verdana"/>
          <w:lang w:val="en-GB"/>
        </w:rPr>
      </w:pPr>
      <w:r w:rsidRPr="006E0E4D">
        <w:rPr>
          <w:rFonts w:ascii="Verdana" w:hAnsi="Verdana"/>
          <w:bCs/>
          <w:lang w:val="en-GB"/>
        </w:rPr>
        <w:t xml:space="preserve">- </w:t>
      </w:r>
      <w:r w:rsidR="00B72650" w:rsidRPr="006E0E4D">
        <w:rPr>
          <w:rFonts w:ascii="Verdana" w:hAnsi="Verdana"/>
          <w:bCs/>
          <w:lang w:val="en-GB"/>
        </w:rPr>
        <w:t>Identify</w:t>
      </w:r>
      <w:r w:rsidR="00B72650" w:rsidRPr="006E0E4D">
        <w:rPr>
          <w:rFonts w:ascii="Verdana" w:hAnsi="Verdana"/>
          <w:lang w:val="en-GB"/>
        </w:rPr>
        <w:t xml:space="preserve"> effective </w:t>
      </w:r>
      <w:r w:rsidR="00B72650" w:rsidRPr="006E0E4D">
        <w:rPr>
          <w:rFonts w:ascii="Verdana" w:hAnsi="Verdana"/>
          <w:u w:val="single"/>
          <w:lang w:val="en-GB"/>
        </w:rPr>
        <w:t>strategies and actions</w:t>
      </w:r>
      <w:r w:rsidR="00B72650" w:rsidRPr="006E0E4D">
        <w:rPr>
          <w:rFonts w:ascii="Verdana" w:hAnsi="Verdana"/>
          <w:lang w:val="en-GB"/>
        </w:rPr>
        <w:t xml:space="preserve"> </w:t>
      </w:r>
      <w:r w:rsidRPr="006E0E4D">
        <w:rPr>
          <w:rFonts w:ascii="Verdana" w:hAnsi="Verdana"/>
          <w:lang w:val="en-GB"/>
        </w:rPr>
        <w:t>to promote and strengthen MHEWS</w:t>
      </w:r>
    </w:p>
    <w:p w:rsidR="00B72650" w:rsidRPr="006E0E4D" w:rsidRDefault="00DC4AE8" w:rsidP="00DC4AE8">
      <w:pPr>
        <w:ind w:left="360"/>
        <w:jc w:val="both"/>
        <w:rPr>
          <w:rFonts w:ascii="Verdana" w:hAnsi="Verdana"/>
          <w:lang w:val="en-GB"/>
        </w:rPr>
      </w:pPr>
      <w:r w:rsidRPr="006E0E4D">
        <w:rPr>
          <w:rFonts w:ascii="Verdana" w:hAnsi="Verdana"/>
          <w:bCs/>
          <w:lang w:val="en-GB"/>
        </w:rPr>
        <w:t xml:space="preserve">- </w:t>
      </w:r>
      <w:r w:rsidR="00B72650" w:rsidRPr="006E0E4D">
        <w:rPr>
          <w:rFonts w:ascii="Verdana" w:hAnsi="Verdana"/>
          <w:bCs/>
          <w:lang w:val="en-GB"/>
        </w:rPr>
        <w:t>Facilitate</w:t>
      </w:r>
      <w:r w:rsidR="00B72650" w:rsidRPr="006E0E4D">
        <w:rPr>
          <w:rFonts w:ascii="Verdana" w:hAnsi="Verdana"/>
          <w:lang w:val="en-GB"/>
        </w:rPr>
        <w:t xml:space="preserve"> sharing of </w:t>
      </w:r>
      <w:r w:rsidR="00B72650" w:rsidRPr="006E0E4D">
        <w:rPr>
          <w:rFonts w:ascii="Verdana" w:hAnsi="Verdana"/>
          <w:u w:val="single"/>
          <w:lang w:val="en-GB"/>
        </w:rPr>
        <w:t>good practices</w:t>
      </w:r>
      <w:r w:rsidR="00B72650" w:rsidRPr="006E0E4D">
        <w:rPr>
          <w:rFonts w:ascii="Verdana" w:hAnsi="Verdana"/>
          <w:lang w:val="en-GB"/>
        </w:rPr>
        <w:t xml:space="preserve"> and making available to governments and key stakeholders policy-relevant guidance to enhance MHEWS and related services</w:t>
      </w:r>
    </w:p>
    <w:p w:rsidR="00B72650" w:rsidRPr="006E0E4D" w:rsidRDefault="00DC4AE8" w:rsidP="00DC4AE8">
      <w:pPr>
        <w:ind w:left="360"/>
        <w:jc w:val="both"/>
        <w:rPr>
          <w:rFonts w:ascii="Verdana" w:hAnsi="Verdana"/>
          <w:lang w:val="en-GB"/>
        </w:rPr>
      </w:pPr>
      <w:r w:rsidRPr="006E0E4D">
        <w:rPr>
          <w:rFonts w:ascii="Verdana" w:hAnsi="Verdana"/>
          <w:bCs/>
          <w:lang w:val="en-GB"/>
        </w:rPr>
        <w:t xml:space="preserve">- </w:t>
      </w:r>
      <w:r w:rsidR="00B72650" w:rsidRPr="006E0E4D">
        <w:rPr>
          <w:rFonts w:ascii="Verdana" w:hAnsi="Verdana"/>
          <w:bCs/>
          <w:lang w:val="en-GB"/>
        </w:rPr>
        <w:t>Promote</w:t>
      </w:r>
      <w:r w:rsidR="00B72650" w:rsidRPr="006E0E4D">
        <w:rPr>
          <w:rFonts w:ascii="Verdana" w:hAnsi="Verdana"/>
          <w:lang w:val="en-GB"/>
        </w:rPr>
        <w:t xml:space="preserve"> synergies and </w:t>
      </w:r>
      <w:r w:rsidR="00B72650" w:rsidRPr="006E0E4D">
        <w:rPr>
          <w:rFonts w:ascii="Verdana" w:hAnsi="Verdana"/>
          <w:u w:val="single"/>
          <w:lang w:val="en-GB"/>
        </w:rPr>
        <w:t>partnerships</w:t>
      </w:r>
      <w:r w:rsidR="00B72650" w:rsidRPr="006E0E4D">
        <w:rPr>
          <w:rFonts w:ascii="Verdana" w:hAnsi="Verdana"/>
          <w:lang w:val="en-GB"/>
        </w:rPr>
        <w:t xml:space="preserve"> between and among stakeholders at national, regional and international levels and local levels</w:t>
      </w:r>
    </w:p>
    <w:p w:rsidR="00B72650" w:rsidRPr="006E0E4D" w:rsidRDefault="00DC4AE8" w:rsidP="00DC4AE8">
      <w:pPr>
        <w:ind w:left="360"/>
        <w:jc w:val="both"/>
        <w:rPr>
          <w:rFonts w:ascii="Verdana" w:hAnsi="Verdana"/>
          <w:lang w:val="en-GB"/>
        </w:rPr>
      </w:pPr>
      <w:r w:rsidRPr="006E0E4D">
        <w:rPr>
          <w:rFonts w:ascii="Verdana" w:hAnsi="Verdana"/>
          <w:bCs/>
          <w:lang w:val="en-GB"/>
        </w:rPr>
        <w:lastRenderedPageBreak/>
        <w:t xml:space="preserve">- </w:t>
      </w:r>
      <w:r w:rsidR="00B72650" w:rsidRPr="006E0E4D">
        <w:rPr>
          <w:rFonts w:ascii="Verdana" w:hAnsi="Verdana"/>
          <w:bCs/>
          <w:lang w:val="en-GB"/>
        </w:rPr>
        <w:t>Advocate</w:t>
      </w:r>
      <w:r w:rsidR="00B72650" w:rsidRPr="006E0E4D">
        <w:rPr>
          <w:rFonts w:ascii="Verdana" w:hAnsi="Verdana"/>
          <w:lang w:val="en-GB"/>
        </w:rPr>
        <w:t xml:space="preserve"> usefulness of </w:t>
      </w:r>
      <w:r w:rsidR="00B72650" w:rsidRPr="006E0E4D">
        <w:rPr>
          <w:rFonts w:ascii="Verdana" w:hAnsi="Verdana"/>
          <w:u w:val="single"/>
          <w:lang w:val="en-GB"/>
        </w:rPr>
        <w:t>MHEWS</w:t>
      </w:r>
      <w:r w:rsidR="00B72650" w:rsidRPr="006E0E4D">
        <w:rPr>
          <w:rFonts w:ascii="Verdana" w:hAnsi="Verdana"/>
          <w:lang w:val="en-GB"/>
        </w:rPr>
        <w:t xml:space="preserve"> in regional and international platforms and among key stakeholders, including donors and across all sectors.</w:t>
      </w:r>
    </w:p>
    <w:p w:rsidR="00B72650" w:rsidRPr="006E0E4D" w:rsidRDefault="00B72650" w:rsidP="00B72650">
      <w:pPr>
        <w:jc w:val="both"/>
        <w:rPr>
          <w:rFonts w:ascii="Verdana" w:hAnsi="Verdana"/>
          <w:bCs/>
          <w:lang w:val="en-GB"/>
        </w:rPr>
      </w:pPr>
      <w:r w:rsidRPr="006E0E4D">
        <w:rPr>
          <w:rFonts w:ascii="Verdana" w:hAnsi="Verdana"/>
          <w:bCs/>
          <w:lang w:val="en-GB"/>
        </w:rPr>
        <w:t>International Conference on MHEWS (IC-MHEWS) will be held in Cancun, Mexico (22-23 May 2017) and will identify effective strategies and actions needed to promote and strengthen MHEWS.</w:t>
      </w:r>
    </w:p>
    <w:p w:rsidR="00B72650" w:rsidRPr="006E0E4D" w:rsidRDefault="00B72650" w:rsidP="00B72650">
      <w:pPr>
        <w:jc w:val="both"/>
        <w:rPr>
          <w:rFonts w:ascii="Verdana" w:hAnsi="Verdana"/>
          <w:bCs/>
          <w:lang w:val="en-GB"/>
        </w:rPr>
      </w:pPr>
    </w:p>
    <w:p w:rsidR="00B72650" w:rsidRPr="006E0E4D" w:rsidRDefault="00B72650" w:rsidP="00B72650">
      <w:pPr>
        <w:jc w:val="both"/>
        <w:rPr>
          <w:rFonts w:ascii="Verdana" w:hAnsi="Verdana"/>
          <w:bCs/>
          <w:lang w:val="en-GB"/>
        </w:rPr>
      </w:pPr>
      <w:r w:rsidRPr="006E0E4D">
        <w:rPr>
          <w:rFonts w:ascii="Verdana" w:hAnsi="Verdana"/>
          <w:bCs/>
          <w:iCs/>
          <w:szCs w:val="24"/>
          <w:lang w:val="en-GB"/>
        </w:rPr>
        <w:t xml:space="preserve">Mr. Daniel Kull then talked about </w:t>
      </w:r>
      <w:r w:rsidRPr="006E0E4D">
        <w:rPr>
          <w:rFonts w:ascii="Verdana" w:hAnsi="Verdana"/>
          <w:b/>
          <w:bCs/>
          <w:iCs/>
          <w:szCs w:val="24"/>
          <w:lang w:val="en-GB"/>
        </w:rPr>
        <w:t>„Activities of the World Bank in Europe and Central Asia (ECA)“</w:t>
      </w:r>
      <w:r w:rsidRPr="006E0E4D">
        <w:rPr>
          <w:rFonts w:ascii="Verdana" w:hAnsi="Verdana"/>
          <w:bCs/>
          <w:iCs/>
          <w:szCs w:val="24"/>
          <w:lang w:val="en-GB"/>
        </w:rPr>
        <w:t>. In the beginning, Mr. Kull gave a short overview on World Bank Group.</w:t>
      </w:r>
    </w:p>
    <w:p w:rsidR="00B72650" w:rsidRPr="006E0E4D" w:rsidRDefault="00B72650" w:rsidP="00B72650">
      <w:pPr>
        <w:tabs>
          <w:tab w:val="num" w:pos="720"/>
        </w:tabs>
        <w:jc w:val="both"/>
        <w:rPr>
          <w:rFonts w:ascii="Verdana" w:hAnsi="Verdana"/>
          <w:bCs/>
          <w:lang w:val="en-GB"/>
        </w:rPr>
      </w:pPr>
      <w:r w:rsidRPr="006E0E4D">
        <w:rPr>
          <w:rFonts w:ascii="Verdana" w:hAnsi="Verdana"/>
          <w:bCs/>
          <w:lang w:val="en-GB"/>
        </w:rPr>
        <w:t xml:space="preserve"> “Twin goals” of WBG is to end extreme poverty and promote shared prosperity. Its mission is to be a source of financial and technical assistance to developing countries.</w:t>
      </w:r>
      <w:r w:rsidRPr="006E0E4D">
        <w:rPr>
          <w:lang w:val="en-GB"/>
        </w:rPr>
        <w:t xml:space="preserve"> </w:t>
      </w:r>
      <w:r w:rsidRPr="006E0E4D">
        <w:rPr>
          <w:rFonts w:ascii="Verdana" w:hAnsi="Verdana"/>
          <w:bCs/>
          <w:lang w:val="en-GB"/>
        </w:rPr>
        <w:t>WBG gives different kind of loans to clients in Europe and Croatia. IDA – Credits &amp; Grants (grants = free money) are given to Kosovo, Kyrgyz Republic, Tajikistan. IBRD – Loans are given to Albania, Armenia, Azerbaijan, Belarus, Bosnia and Herzegovina, Bulgaria, Croatia, Georgia, Kazakhstan, FYR of Macedonia, Montenegro, Poland, Romania, Russian Federation, Serbia, Turkey, Turkmenistan and Ukraine. The blend of these two different loans is given to Moldova and Uzbekistan.</w:t>
      </w:r>
    </w:p>
    <w:p w:rsidR="00B72650" w:rsidRPr="006E0E4D" w:rsidRDefault="00B72650" w:rsidP="00B72650">
      <w:pPr>
        <w:tabs>
          <w:tab w:val="num" w:pos="720"/>
        </w:tabs>
        <w:jc w:val="both"/>
        <w:rPr>
          <w:rFonts w:ascii="Verdana" w:hAnsi="Verdana"/>
          <w:bCs/>
          <w:lang w:val="en-GB"/>
        </w:rPr>
      </w:pPr>
      <w:r w:rsidRPr="006E0E4D">
        <w:rPr>
          <w:rFonts w:ascii="Verdana" w:hAnsi="Verdana"/>
          <w:bCs/>
          <w:lang w:val="en-GB"/>
        </w:rPr>
        <w:t>Recently Europe was also faced with great losses and poverty that floods cause. In Bosnia and Herzegovina flood 2014 took 15 % of Bosnia and Herzegovina GDP and in Serbia the cost of flood was 5 % of GDP. The estimations are that in one major flood could be lost almost 20 % of BDP.</w:t>
      </w:r>
    </w:p>
    <w:p w:rsidR="00B72650" w:rsidRPr="006E0E4D" w:rsidRDefault="00B72650" w:rsidP="00B72650">
      <w:pPr>
        <w:jc w:val="both"/>
        <w:rPr>
          <w:rFonts w:ascii="Verdana" w:hAnsi="Verdana"/>
          <w:bCs/>
          <w:lang w:val="en-GB"/>
        </w:rPr>
      </w:pPr>
      <w:r w:rsidRPr="006E0E4D">
        <w:rPr>
          <w:rFonts w:ascii="Verdana" w:hAnsi="Verdana"/>
          <w:bCs/>
          <w:lang w:val="en-GB"/>
        </w:rPr>
        <w:t>In many regions NMHSs’ capacity is not adequate and was considerably degraded in some countries during the last 25-30 years. This is the result of great reductions in hydrometeorological observations that follow the transition in these countries. Now there is a huge need for hydrometeorological network, especially because of more and more visible climate changes, and we also have to think about modernization. Modernization investment must be substantial to achieve transformation in institutional strengthening, modernization of observation infrastructure and forecasting and enhancement of the service delivery system.</w:t>
      </w:r>
    </w:p>
    <w:p w:rsidR="00B72650" w:rsidRPr="006E0E4D" w:rsidRDefault="00B72650" w:rsidP="00B72650">
      <w:pPr>
        <w:jc w:val="both"/>
        <w:rPr>
          <w:rFonts w:ascii="Verdana" w:hAnsi="Verdana"/>
          <w:bCs/>
          <w:lang w:val="en-GB"/>
        </w:rPr>
      </w:pPr>
      <w:r w:rsidRPr="006E0E4D">
        <w:rPr>
          <w:rFonts w:ascii="Verdana" w:hAnsi="Verdana"/>
          <w:bCs/>
          <w:lang w:val="en-GB"/>
        </w:rPr>
        <w:t xml:space="preserve">Sustainable operations and financing requires: </w:t>
      </w:r>
    </w:p>
    <w:p w:rsidR="00B72650" w:rsidRPr="006E0E4D" w:rsidRDefault="00B72650" w:rsidP="00D422C9">
      <w:pPr>
        <w:numPr>
          <w:ilvl w:val="0"/>
          <w:numId w:val="6"/>
        </w:numPr>
        <w:jc w:val="both"/>
        <w:rPr>
          <w:rFonts w:ascii="Verdana" w:hAnsi="Verdana"/>
          <w:bCs/>
          <w:lang w:val="en-GB"/>
        </w:rPr>
      </w:pPr>
      <w:r w:rsidRPr="006E0E4D">
        <w:rPr>
          <w:rFonts w:ascii="Verdana" w:hAnsi="Verdana"/>
          <w:bCs/>
          <w:lang w:val="en-GB"/>
        </w:rPr>
        <w:t xml:space="preserve">Clear demonstration of the importance of observational and data processing infrastructure </w:t>
      </w:r>
    </w:p>
    <w:p w:rsidR="00B72650" w:rsidRPr="006E0E4D" w:rsidRDefault="00B72650" w:rsidP="00D422C9">
      <w:pPr>
        <w:numPr>
          <w:ilvl w:val="0"/>
          <w:numId w:val="6"/>
        </w:numPr>
        <w:jc w:val="both"/>
        <w:rPr>
          <w:rFonts w:ascii="Verdana" w:hAnsi="Verdana"/>
          <w:bCs/>
          <w:lang w:val="en-GB"/>
        </w:rPr>
      </w:pPr>
      <w:r w:rsidRPr="006E0E4D">
        <w:rPr>
          <w:rFonts w:ascii="Verdana" w:hAnsi="Verdana"/>
          <w:bCs/>
          <w:lang w:val="en-GB"/>
        </w:rPr>
        <w:t xml:space="preserve">Rigorous and widely understood demonstration of the socio-economic benefits, both public and private </w:t>
      </w:r>
    </w:p>
    <w:p w:rsidR="00B72650" w:rsidRPr="006E0E4D" w:rsidRDefault="00B72650" w:rsidP="00D422C9">
      <w:pPr>
        <w:numPr>
          <w:ilvl w:val="0"/>
          <w:numId w:val="6"/>
        </w:numPr>
        <w:jc w:val="both"/>
        <w:rPr>
          <w:rFonts w:ascii="Verdana" w:hAnsi="Verdana"/>
          <w:bCs/>
          <w:lang w:val="en-GB"/>
        </w:rPr>
      </w:pPr>
      <w:r w:rsidRPr="006E0E4D">
        <w:rPr>
          <w:rFonts w:ascii="Verdana" w:hAnsi="Verdana"/>
          <w:bCs/>
          <w:lang w:val="en-GB"/>
        </w:rPr>
        <w:t>Systematic basis for prioritizing the use of available funding for infrastructure and service development and improvement</w:t>
      </w:r>
    </w:p>
    <w:p w:rsidR="00B72650" w:rsidRPr="006E0E4D" w:rsidRDefault="00B72650" w:rsidP="00D422C9">
      <w:pPr>
        <w:pStyle w:val="ListParagraph"/>
        <w:numPr>
          <w:ilvl w:val="0"/>
          <w:numId w:val="6"/>
        </w:numPr>
        <w:jc w:val="both"/>
        <w:rPr>
          <w:rFonts w:ascii="Verdana" w:hAnsi="Verdana"/>
          <w:bCs/>
          <w:lang w:val="en-GB"/>
        </w:rPr>
      </w:pPr>
      <w:r w:rsidRPr="006E0E4D">
        <w:rPr>
          <w:rFonts w:ascii="Verdana" w:hAnsi="Verdana"/>
          <w:bCs/>
          <w:lang w:val="en-GB"/>
        </w:rPr>
        <w:lastRenderedPageBreak/>
        <w:t>Economic evidence for additional investment in climate services infrastructure</w:t>
      </w:r>
    </w:p>
    <w:p w:rsidR="00B72650" w:rsidRPr="006E0E4D" w:rsidRDefault="00B72650" w:rsidP="00B72650">
      <w:pPr>
        <w:jc w:val="both"/>
        <w:rPr>
          <w:rFonts w:ascii="Verdana" w:hAnsi="Verdana"/>
          <w:bCs/>
          <w:lang w:val="en-GB"/>
        </w:rPr>
      </w:pPr>
      <w:r w:rsidRPr="006E0E4D">
        <w:rPr>
          <w:rFonts w:ascii="Verdana" w:hAnsi="Verdana"/>
          <w:bCs/>
          <w:lang w:val="en-GB"/>
        </w:rPr>
        <w:t>The most important lessons learned in the process of financing and modernizing hydrometeorological networks in ECA are:</w:t>
      </w:r>
    </w:p>
    <w:p w:rsidR="00B72650" w:rsidRPr="006E0E4D" w:rsidRDefault="00B72650" w:rsidP="00D422C9">
      <w:pPr>
        <w:numPr>
          <w:ilvl w:val="0"/>
          <w:numId w:val="7"/>
        </w:numPr>
        <w:spacing w:after="0"/>
        <w:jc w:val="both"/>
        <w:rPr>
          <w:rFonts w:ascii="Verdana" w:hAnsi="Verdana"/>
          <w:bCs/>
          <w:lang w:val="en-GB"/>
        </w:rPr>
      </w:pPr>
      <w:r w:rsidRPr="006E0E4D">
        <w:rPr>
          <w:rFonts w:ascii="Verdana" w:hAnsi="Verdana"/>
          <w:bCs/>
          <w:lang w:val="en-GB"/>
        </w:rPr>
        <w:t>Invest in capacity, from management to technical</w:t>
      </w:r>
    </w:p>
    <w:p w:rsidR="00B72650" w:rsidRPr="006E0E4D" w:rsidRDefault="00B72650" w:rsidP="00D422C9">
      <w:pPr>
        <w:numPr>
          <w:ilvl w:val="0"/>
          <w:numId w:val="7"/>
        </w:numPr>
        <w:spacing w:after="0"/>
        <w:jc w:val="both"/>
        <w:rPr>
          <w:rFonts w:ascii="Verdana" w:hAnsi="Verdana"/>
          <w:bCs/>
          <w:lang w:val="en-GB"/>
        </w:rPr>
      </w:pPr>
      <w:r w:rsidRPr="006E0E4D">
        <w:rPr>
          <w:rFonts w:ascii="Verdana" w:hAnsi="Verdana"/>
          <w:bCs/>
          <w:lang w:val="en-GB"/>
        </w:rPr>
        <w:t>Ensure long-term operations and maintenance (O&amp;M) commitment</w:t>
      </w:r>
    </w:p>
    <w:p w:rsidR="00B72650" w:rsidRPr="006E0E4D" w:rsidRDefault="00B72650" w:rsidP="00D422C9">
      <w:pPr>
        <w:numPr>
          <w:ilvl w:val="0"/>
          <w:numId w:val="7"/>
        </w:numPr>
        <w:spacing w:after="0"/>
        <w:jc w:val="both"/>
        <w:rPr>
          <w:rFonts w:ascii="Verdana" w:hAnsi="Verdana"/>
          <w:bCs/>
          <w:lang w:val="en-GB"/>
        </w:rPr>
      </w:pPr>
      <w:r w:rsidRPr="006E0E4D">
        <w:rPr>
          <w:rFonts w:ascii="Verdana" w:hAnsi="Verdana"/>
          <w:bCs/>
          <w:lang w:val="en-GB"/>
        </w:rPr>
        <w:t>Strong user interface leads to better and more sustainable services</w:t>
      </w:r>
    </w:p>
    <w:p w:rsidR="00B72650" w:rsidRPr="006E0E4D" w:rsidRDefault="00B72650" w:rsidP="00D422C9">
      <w:pPr>
        <w:numPr>
          <w:ilvl w:val="0"/>
          <w:numId w:val="7"/>
        </w:numPr>
        <w:spacing w:after="0"/>
        <w:jc w:val="both"/>
        <w:rPr>
          <w:rFonts w:ascii="Verdana" w:hAnsi="Verdana"/>
          <w:bCs/>
          <w:lang w:val="en-GB"/>
        </w:rPr>
      </w:pPr>
      <w:r w:rsidRPr="006E0E4D">
        <w:rPr>
          <w:rFonts w:ascii="Verdana" w:hAnsi="Verdana"/>
          <w:bCs/>
          <w:lang w:val="en-GB"/>
        </w:rPr>
        <w:t>User capacity as important as provider capacity</w:t>
      </w:r>
    </w:p>
    <w:p w:rsidR="00B72650" w:rsidRPr="006E0E4D" w:rsidRDefault="00B72650" w:rsidP="00D422C9">
      <w:pPr>
        <w:numPr>
          <w:ilvl w:val="0"/>
          <w:numId w:val="7"/>
        </w:numPr>
        <w:spacing w:after="0"/>
        <w:jc w:val="both"/>
        <w:rPr>
          <w:rFonts w:ascii="Verdana" w:hAnsi="Verdana"/>
          <w:bCs/>
          <w:lang w:val="en-GB"/>
        </w:rPr>
      </w:pPr>
      <w:r w:rsidRPr="006E0E4D">
        <w:rPr>
          <w:rFonts w:ascii="Verdana" w:hAnsi="Verdana"/>
          <w:bCs/>
          <w:lang w:val="en-GB"/>
        </w:rPr>
        <w:t>Prioritize public services – open data approach best</w:t>
      </w:r>
    </w:p>
    <w:p w:rsidR="00B72650" w:rsidRPr="006E0E4D" w:rsidRDefault="00B72650" w:rsidP="00D422C9">
      <w:pPr>
        <w:numPr>
          <w:ilvl w:val="0"/>
          <w:numId w:val="7"/>
        </w:numPr>
        <w:spacing w:after="0"/>
        <w:jc w:val="both"/>
        <w:rPr>
          <w:rFonts w:ascii="Verdana" w:hAnsi="Verdana"/>
          <w:bCs/>
          <w:lang w:val="en-GB"/>
        </w:rPr>
      </w:pPr>
      <w:r w:rsidRPr="006E0E4D">
        <w:rPr>
          <w:rFonts w:ascii="Verdana" w:hAnsi="Verdana"/>
          <w:bCs/>
          <w:lang w:val="en-GB"/>
        </w:rPr>
        <w:t>Consider sensitivities, challenges and opportunities of public-private partnership</w:t>
      </w:r>
    </w:p>
    <w:p w:rsidR="00B72650" w:rsidRPr="006E0E4D" w:rsidRDefault="00B72650" w:rsidP="00D422C9">
      <w:pPr>
        <w:numPr>
          <w:ilvl w:val="0"/>
          <w:numId w:val="7"/>
        </w:numPr>
        <w:spacing w:after="0"/>
        <w:jc w:val="both"/>
        <w:rPr>
          <w:rFonts w:ascii="Verdana" w:hAnsi="Verdana"/>
          <w:bCs/>
          <w:lang w:val="en-GB"/>
        </w:rPr>
      </w:pPr>
      <w:r w:rsidRPr="006E0E4D">
        <w:rPr>
          <w:rFonts w:ascii="Verdana" w:hAnsi="Verdana"/>
          <w:bCs/>
          <w:lang w:val="en-GB"/>
        </w:rPr>
        <w:t>Approach fee-based services with great caution</w:t>
      </w:r>
    </w:p>
    <w:p w:rsidR="00B72650" w:rsidRPr="006E0E4D" w:rsidRDefault="00B72650" w:rsidP="00D422C9">
      <w:pPr>
        <w:numPr>
          <w:ilvl w:val="0"/>
          <w:numId w:val="7"/>
        </w:numPr>
        <w:spacing w:after="0"/>
        <w:jc w:val="both"/>
        <w:rPr>
          <w:rFonts w:ascii="Verdana" w:hAnsi="Verdana"/>
          <w:bCs/>
          <w:lang w:val="en-GB"/>
        </w:rPr>
      </w:pPr>
      <w:r w:rsidRPr="006E0E4D">
        <w:rPr>
          <w:rFonts w:ascii="Verdana" w:hAnsi="Verdana"/>
          <w:bCs/>
          <w:lang w:val="en-GB"/>
        </w:rPr>
        <w:t>Leverage international and regional systems</w:t>
      </w:r>
    </w:p>
    <w:p w:rsidR="00B72650" w:rsidRPr="006E0E4D" w:rsidRDefault="00B72650" w:rsidP="00D422C9">
      <w:pPr>
        <w:numPr>
          <w:ilvl w:val="0"/>
          <w:numId w:val="7"/>
        </w:numPr>
        <w:spacing w:after="0"/>
        <w:jc w:val="both"/>
        <w:rPr>
          <w:rFonts w:ascii="Verdana" w:hAnsi="Verdana"/>
          <w:bCs/>
          <w:lang w:val="en-GB"/>
        </w:rPr>
      </w:pPr>
      <w:r w:rsidRPr="006E0E4D">
        <w:rPr>
          <w:rFonts w:ascii="Verdana" w:hAnsi="Verdana"/>
          <w:bCs/>
          <w:lang w:val="en-GB"/>
        </w:rPr>
        <w:t>Leverage and coordinate international and domestic partners</w:t>
      </w:r>
    </w:p>
    <w:p w:rsidR="00B72650" w:rsidRPr="006E0E4D" w:rsidRDefault="00B72650" w:rsidP="00B72650">
      <w:pPr>
        <w:spacing w:after="0"/>
        <w:jc w:val="both"/>
        <w:rPr>
          <w:rFonts w:ascii="Verdana" w:hAnsi="Verdana"/>
          <w:bCs/>
          <w:lang w:val="en-GB"/>
        </w:rPr>
      </w:pPr>
    </w:p>
    <w:p w:rsidR="00B72650" w:rsidRPr="006E0E4D" w:rsidRDefault="00B72650" w:rsidP="00B72650">
      <w:pPr>
        <w:spacing w:after="0"/>
        <w:jc w:val="both"/>
        <w:rPr>
          <w:rFonts w:ascii="Verdana" w:hAnsi="Verdana"/>
          <w:bCs/>
          <w:lang w:val="en-GB"/>
        </w:rPr>
      </w:pPr>
      <w:r w:rsidRPr="006E0E4D">
        <w:rPr>
          <w:rFonts w:ascii="Verdana" w:hAnsi="Verdana"/>
          <w:bCs/>
          <w:lang w:val="en-GB"/>
        </w:rPr>
        <w:t xml:space="preserve">In the discussion that followed Mr. Kull explained </w:t>
      </w:r>
      <w:r w:rsidR="00BD5F62" w:rsidRPr="006E0E4D">
        <w:rPr>
          <w:rFonts w:ascii="Verdana" w:hAnsi="Verdana"/>
          <w:bCs/>
          <w:lang w:val="en-GB"/>
        </w:rPr>
        <w:t>that in the financial m</w:t>
      </w:r>
      <w:r w:rsidRPr="006E0E4D">
        <w:rPr>
          <w:rFonts w:ascii="Verdana" w:hAnsi="Verdana"/>
          <w:bCs/>
          <w:lang w:val="en-GB"/>
        </w:rPr>
        <w:t>inistries of every country should be a person that is in charge for WGB. He also said that the processing time from claim to giving a loan is approximately 5 months.</w:t>
      </w:r>
    </w:p>
    <w:p w:rsidR="00B72650" w:rsidRPr="006E0E4D" w:rsidRDefault="00B72650" w:rsidP="00B72650">
      <w:pPr>
        <w:spacing w:after="0"/>
        <w:jc w:val="both"/>
        <w:rPr>
          <w:rFonts w:ascii="Verdana" w:hAnsi="Verdana"/>
          <w:bCs/>
          <w:lang w:val="en-GB"/>
        </w:rPr>
      </w:pPr>
    </w:p>
    <w:p w:rsidR="00B72650" w:rsidRPr="006E0E4D" w:rsidRDefault="00B72650" w:rsidP="00B72650">
      <w:pPr>
        <w:spacing w:after="0"/>
        <w:jc w:val="both"/>
        <w:rPr>
          <w:rFonts w:ascii="Verdana" w:hAnsi="Verdana"/>
          <w:bCs/>
          <w:lang w:val="en-GB"/>
        </w:rPr>
      </w:pPr>
    </w:p>
    <w:p w:rsidR="00B72650" w:rsidRPr="006E0E4D" w:rsidRDefault="00B72650" w:rsidP="00B72650">
      <w:pPr>
        <w:spacing w:after="0"/>
        <w:jc w:val="both"/>
        <w:rPr>
          <w:rFonts w:ascii="Verdana" w:hAnsi="Verdana"/>
          <w:bCs/>
          <w:lang w:val="en-GB"/>
        </w:rPr>
      </w:pPr>
      <w:r w:rsidRPr="006E0E4D">
        <w:rPr>
          <w:rFonts w:ascii="Verdana" w:hAnsi="Verdana"/>
          <w:bCs/>
          <w:lang w:val="en-GB"/>
        </w:rPr>
        <w:t>Mr. Pieter Groenemeijer, as representative of European Severe Storms Laboratory (ESSL), presented the “</w:t>
      </w:r>
      <w:r w:rsidRPr="006E0E4D">
        <w:rPr>
          <w:rFonts w:ascii="Verdana" w:hAnsi="Verdana"/>
          <w:b/>
          <w:bCs/>
          <w:lang w:val="en-GB"/>
        </w:rPr>
        <w:t>Research and Trainings at the ESSL”</w:t>
      </w:r>
    </w:p>
    <w:p w:rsidR="00B72650" w:rsidRPr="006E0E4D" w:rsidRDefault="00B72650" w:rsidP="00B72650">
      <w:pPr>
        <w:spacing w:after="0"/>
        <w:jc w:val="both"/>
        <w:rPr>
          <w:rFonts w:ascii="Verdana" w:hAnsi="Verdana"/>
          <w:bCs/>
          <w:lang w:val="en-GB"/>
        </w:rPr>
      </w:pPr>
    </w:p>
    <w:p w:rsidR="00B72650" w:rsidRPr="006E0E4D" w:rsidRDefault="00B72650" w:rsidP="00B72650">
      <w:pPr>
        <w:spacing w:after="0"/>
        <w:jc w:val="both"/>
        <w:rPr>
          <w:rFonts w:ascii="Verdana" w:hAnsi="Verdana"/>
          <w:bCs/>
          <w:lang w:val="en-GB"/>
        </w:rPr>
      </w:pPr>
      <w:r w:rsidRPr="006E0E4D">
        <w:rPr>
          <w:rFonts w:ascii="Verdana" w:hAnsi="Verdana"/>
          <w:bCs/>
          <w:lang w:val="en-GB"/>
        </w:rPr>
        <w:t>ESSL is seated in Wessling, Germany on the premises of DLR (German Aerospace Center), with non-profit subsidiary focused on science and training in Wiener Neustadt, Austria.</w:t>
      </w:r>
    </w:p>
    <w:p w:rsidR="00B72650" w:rsidRPr="006E0E4D" w:rsidRDefault="00B72650" w:rsidP="00B72650">
      <w:pPr>
        <w:spacing w:after="0"/>
        <w:jc w:val="both"/>
        <w:rPr>
          <w:rFonts w:ascii="Verdana" w:hAnsi="Verdana"/>
          <w:bCs/>
          <w:lang w:val="en-GB"/>
        </w:rPr>
      </w:pPr>
    </w:p>
    <w:p w:rsidR="00B72650" w:rsidRPr="006E0E4D" w:rsidRDefault="00B72650" w:rsidP="00B72650">
      <w:pPr>
        <w:spacing w:after="0"/>
        <w:jc w:val="both"/>
        <w:rPr>
          <w:rFonts w:ascii="Verdana" w:hAnsi="Verdana"/>
          <w:bCs/>
          <w:lang w:val="en-GB"/>
        </w:rPr>
      </w:pPr>
      <w:r w:rsidRPr="006E0E4D">
        <w:rPr>
          <w:rFonts w:ascii="Verdana" w:hAnsi="Verdana"/>
          <w:bCs/>
          <w:lang w:val="en-GB"/>
        </w:rPr>
        <w:t>The ESSL is non-profit organization in association with members like NHMS, EUMETSAT, research institutes, individual scientists and (re-)insurance sector. Its statutory purposes are to perform and support severe weather research at a European level, management and development of the European Severe Weather Database (ESWD) and organization or support of the European Conference on Severe Storms.</w:t>
      </w:r>
    </w:p>
    <w:p w:rsidR="00B72650" w:rsidRPr="006E0E4D" w:rsidRDefault="00B72650" w:rsidP="00B72650">
      <w:pPr>
        <w:spacing w:after="0"/>
        <w:jc w:val="both"/>
        <w:rPr>
          <w:rFonts w:ascii="Verdana" w:hAnsi="Verdana"/>
          <w:bCs/>
          <w:lang w:val="en-GB"/>
        </w:rPr>
      </w:pPr>
    </w:p>
    <w:p w:rsidR="00B72650" w:rsidRPr="006E0E4D" w:rsidRDefault="00B72650" w:rsidP="00B72650">
      <w:pPr>
        <w:spacing w:after="0"/>
        <w:jc w:val="both"/>
        <w:rPr>
          <w:rFonts w:ascii="Verdana" w:hAnsi="Verdana"/>
          <w:bCs/>
          <w:lang w:val="en-GB"/>
        </w:rPr>
      </w:pPr>
      <w:r w:rsidRPr="006E0E4D">
        <w:rPr>
          <w:rFonts w:ascii="Verdana" w:hAnsi="Verdana"/>
          <w:bCs/>
          <w:lang w:val="en-GB"/>
        </w:rPr>
        <w:t>European Severe Weather Database (</w:t>
      </w:r>
      <w:hyperlink r:id="rId8" w:history="1">
        <w:r w:rsidRPr="006E0E4D">
          <w:rPr>
            <w:rStyle w:val="Hyperlink"/>
            <w:rFonts w:ascii="Verdana" w:hAnsi="Verdana"/>
            <w:bCs/>
            <w:lang w:val="en-GB"/>
          </w:rPr>
          <w:t>www.eswd.eu</w:t>
        </w:r>
      </w:hyperlink>
      <w:r w:rsidRPr="006E0E4D">
        <w:rPr>
          <w:rFonts w:ascii="Verdana" w:hAnsi="Verdana"/>
          <w:bCs/>
          <w:lang w:val="en-GB"/>
        </w:rPr>
        <w:t>) is pan-European database of severe weather rep</w:t>
      </w:r>
      <w:r w:rsidR="000B077A" w:rsidRPr="006E0E4D">
        <w:rPr>
          <w:rFonts w:ascii="Verdana" w:hAnsi="Verdana"/>
          <w:bCs/>
          <w:lang w:val="en-GB"/>
        </w:rPr>
        <w:t>orts (</w:t>
      </w:r>
      <w:r w:rsidRPr="006E0E4D">
        <w:rPr>
          <w:rFonts w:ascii="Verdana" w:hAnsi="Verdana"/>
          <w:bCs/>
          <w:lang w:val="en-GB"/>
        </w:rPr>
        <w:t>tornados, severe wind gusts, large hail and extreme rainfalls) that contains 102 000 data collected in cooperation with networks of storm spotters, NHMS, and individuals. In later discussion it was mentioned that the most of the data are missing from South Eastern Europe. Information gained that way should go t</w:t>
      </w:r>
      <w:r w:rsidR="006E0E4D">
        <w:rPr>
          <w:rFonts w:ascii="Verdana" w:hAnsi="Verdana"/>
          <w:bCs/>
          <w:lang w:val="en-GB"/>
        </w:rPr>
        <w:t>hrough quality control (</w:t>
      </w:r>
      <w:r w:rsidRPr="006E0E4D">
        <w:rPr>
          <w:rFonts w:ascii="Verdana" w:hAnsi="Verdana"/>
          <w:bCs/>
          <w:lang w:val="en-GB"/>
        </w:rPr>
        <w:t>operated by ESSL quality control, Voluntary Observer Network (VON) or NHMS</w:t>
      </w:r>
      <w:r w:rsidR="006E0E4D">
        <w:rPr>
          <w:rFonts w:ascii="Verdana" w:hAnsi="Verdana"/>
          <w:bCs/>
          <w:lang w:val="en-GB"/>
        </w:rPr>
        <w:t>)</w:t>
      </w:r>
      <w:r w:rsidRPr="006E0E4D">
        <w:rPr>
          <w:rFonts w:ascii="Verdana" w:hAnsi="Verdana"/>
          <w:bCs/>
          <w:lang w:val="en-GB"/>
        </w:rPr>
        <w:t xml:space="preserve">. Reliable sources include </w:t>
      </w:r>
      <w:r w:rsidRPr="006E0E4D">
        <w:rPr>
          <w:rFonts w:ascii="Verdana" w:hAnsi="Verdana"/>
          <w:bCs/>
          <w:lang w:val="en-GB"/>
        </w:rPr>
        <w:lastRenderedPageBreak/>
        <w:t>conclusive photo and/or video material (with accurate time &amp; location) and certified storm spotter reports.</w:t>
      </w:r>
    </w:p>
    <w:p w:rsidR="00B72650" w:rsidRPr="006E0E4D" w:rsidRDefault="00B72650" w:rsidP="00B72650">
      <w:pPr>
        <w:spacing w:after="0"/>
        <w:jc w:val="both"/>
        <w:rPr>
          <w:rFonts w:ascii="Verdana" w:hAnsi="Verdana"/>
          <w:bCs/>
          <w:lang w:val="en-GB"/>
        </w:rPr>
      </w:pPr>
    </w:p>
    <w:p w:rsidR="00B72650" w:rsidRPr="006E0E4D" w:rsidRDefault="00B72650" w:rsidP="00B72650">
      <w:pPr>
        <w:spacing w:after="0"/>
        <w:jc w:val="both"/>
        <w:rPr>
          <w:rFonts w:ascii="Verdana" w:hAnsi="Verdana"/>
          <w:bCs/>
          <w:lang w:val="en-GB"/>
        </w:rPr>
      </w:pPr>
      <w:r w:rsidRPr="006E0E4D">
        <w:rPr>
          <w:rFonts w:ascii="Verdana" w:hAnsi="Verdana"/>
          <w:bCs/>
          <w:lang w:val="en-GB"/>
        </w:rPr>
        <w:t>The data set is inhomogeneous in time and space so one cannot directly derive trends from the data but one can use ESWD data to find out under which atmospheric conditions severe weather occurs. Considering ESWD data in relation to climatology the first steps have just been made mostly through STEPCLIM project (Severe Thunderstorm Evaluation and Predictability in Climate Models). ESSL also works in climate researching and forecasting.</w:t>
      </w:r>
    </w:p>
    <w:p w:rsidR="00B72650" w:rsidRPr="006E0E4D" w:rsidRDefault="00B72650" w:rsidP="00B72650">
      <w:pPr>
        <w:spacing w:after="0"/>
        <w:jc w:val="both"/>
        <w:rPr>
          <w:rFonts w:ascii="Verdana" w:hAnsi="Verdana"/>
          <w:bCs/>
          <w:lang w:val="en-GB"/>
        </w:rPr>
      </w:pPr>
    </w:p>
    <w:p w:rsidR="00B72650" w:rsidRPr="006E0E4D" w:rsidRDefault="00B72650" w:rsidP="00B72650">
      <w:pPr>
        <w:spacing w:after="0"/>
        <w:jc w:val="both"/>
        <w:rPr>
          <w:rFonts w:ascii="Verdana" w:hAnsi="Verdana"/>
          <w:bCs/>
          <w:lang w:val="en-GB"/>
        </w:rPr>
      </w:pPr>
      <w:r w:rsidRPr="006E0E4D">
        <w:rPr>
          <w:rFonts w:ascii="Verdana" w:hAnsi="Verdana"/>
          <w:bCs/>
          <w:lang w:val="en-GB"/>
        </w:rPr>
        <w:t xml:space="preserve">The data from ESWD are used in forecast verification, monitoring of extreme event occurrence (nationally - at weather services and at Regional Climate Centre Offenbach Node on Climate Monitoring/RCC Node-CM RA-VI), in validation of nowcast and forecast methods (satellite, radar, NWP) and in risk modelling studies. </w:t>
      </w:r>
    </w:p>
    <w:p w:rsidR="00B72650" w:rsidRPr="006E0E4D" w:rsidRDefault="00B72650" w:rsidP="00B72650">
      <w:pPr>
        <w:spacing w:after="0"/>
        <w:jc w:val="both"/>
        <w:rPr>
          <w:rFonts w:ascii="Verdana" w:hAnsi="Verdana"/>
          <w:bCs/>
          <w:lang w:val="en-GB"/>
        </w:rPr>
      </w:pPr>
    </w:p>
    <w:p w:rsidR="00B72650" w:rsidRPr="006E0E4D" w:rsidRDefault="00B72650" w:rsidP="00B72650">
      <w:pPr>
        <w:spacing w:after="0"/>
        <w:jc w:val="both"/>
        <w:rPr>
          <w:rFonts w:ascii="Verdana" w:hAnsi="Verdana"/>
          <w:bCs/>
          <w:lang w:val="en-GB"/>
        </w:rPr>
      </w:pPr>
      <w:r w:rsidRPr="006E0E4D">
        <w:rPr>
          <w:rFonts w:ascii="Verdana" w:hAnsi="Verdana"/>
          <w:bCs/>
          <w:i/>
          <w:lang w:val="en-GB"/>
        </w:rPr>
        <w:t>European Storm Forecast Experiment</w:t>
      </w:r>
      <w:r w:rsidRPr="006E0E4D">
        <w:rPr>
          <w:rFonts w:ascii="Verdana" w:hAnsi="Verdana"/>
          <w:bCs/>
          <w:lang w:val="en-GB"/>
        </w:rPr>
        <w:t xml:space="preserve"> (ESTOFEX) is a group of volunteers consisting of forecasters and researchers who provide convective forecasts online since 2002 which are used as additional information by forecasters of virtually all European NHMS. </w:t>
      </w:r>
    </w:p>
    <w:p w:rsidR="00B72650" w:rsidRPr="006E0E4D" w:rsidRDefault="00B72650" w:rsidP="00B72650">
      <w:pPr>
        <w:spacing w:after="0"/>
        <w:jc w:val="both"/>
        <w:rPr>
          <w:rFonts w:ascii="Verdana" w:hAnsi="Verdana"/>
          <w:bCs/>
          <w:lang w:val="en-GB"/>
        </w:rPr>
      </w:pPr>
    </w:p>
    <w:p w:rsidR="00B72650" w:rsidRPr="006E0E4D" w:rsidRDefault="00B72650" w:rsidP="00B72650">
      <w:pPr>
        <w:spacing w:after="0"/>
        <w:jc w:val="both"/>
        <w:rPr>
          <w:rFonts w:ascii="Verdana" w:hAnsi="Verdana"/>
          <w:bCs/>
          <w:lang w:val="en-GB"/>
        </w:rPr>
      </w:pPr>
      <w:r w:rsidRPr="006E0E4D">
        <w:rPr>
          <w:rFonts w:ascii="Verdana" w:hAnsi="Verdana"/>
          <w:bCs/>
          <w:i/>
          <w:lang w:val="en-GB"/>
        </w:rPr>
        <w:t>European Storm Forecast Support</w:t>
      </w:r>
      <w:r w:rsidRPr="006E0E4D">
        <w:rPr>
          <w:rFonts w:ascii="Verdana" w:hAnsi="Verdana"/>
          <w:bCs/>
          <w:lang w:val="en-GB"/>
        </w:rPr>
        <w:t xml:space="preserve"> (ESFS) is a Working Group that aims to improve severe storms forecasting across Europe with goals such as: </w:t>
      </w:r>
    </w:p>
    <w:p w:rsidR="00B72650" w:rsidRPr="006E0E4D" w:rsidRDefault="00B72650" w:rsidP="00B72650">
      <w:pPr>
        <w:spacing w:after="0"/>
        <w:jc w:val="both"/>
        <w:rPr>
          <w:rFonts w:ascii="Verdana" w:hAnsi="Verdana"/>
          <w:bCs/>
          <w:lang w:val="en-GB"/>
        </w:rPr>
      </w:pPr>
      <w:r w:rsidRPr="006E0E4D">
        <w:rPr>
          <w:rFonts w:ascii="Verdana" w:hAnsi="Verdana"/>
          <w:bCs/>
          <w:lang w:val="en-GB"/>
        </w:rPr>
        <w:t>producing daily convective forecasts for Europe (similar to ESTOFEX), developing a framework for the verification of these forecasts, accommodating communication between ESFS forecasters by periodic teleconferences and a virtual platform for discussion, compiling a document on best practices and other training material in forecasting severe convection and supporting national forecasts and warnings.</w:t>
      </w:r>
    </w:p>
    <w:p w:rsidR="00B72650" w:rsidRPr="006E0E4D" w:rsidRDefault="00B72650" w:rsidP="00B72650">
      <w:pPr>
        <w:spacing w:after="0"/>
        <w:jc w:val="both"/>
        <w:rPr>
          <w:rFonts w:ascii="Verdana" w:hAnsi="Verdana"/>
          <w:bCs/>
          <w:lang w:val="en-GB"/>
        </w:rPr>
      </w:pPr>
    </w:p>
    <w:p w:rsidR="00B72650" w:rsidRPr="006E0E4D" w:rsidRDefault="00B72650" w:rsidP="00B72650">
      <w:pPr>
        <w:spacing w:after="0"/>
        <w:jc w:val="both"/>
        <w:rPr>
          <w:rFonts w:ascii="Verdana" w:hAnsi="Verdana"/>
          <w:bCs/>
          <w:lang w:val="en-GB"/>
        </w:rPr>
      </w:pPr>
      <w:r w:rsidRPr="006E0E4D">
        <w:rPr>
          <w:rFonts w:ascii="Verdana" w:hAnsi="Verdana"/>
          <w:bCs/>
          <w:lang w:val="en-GB"/>
        </w:rPr>
        <w:t>For ESFS in its current stage is important to build critical mass of interested weather services. For now, first expressions of interest were given from: MeteoSwiss, FMI, SMHI, IMGW. If you are interested, you should contact Pieter Groenemeijer to receive the document describing initiative. In response to numerous requests ESSL will offer trainings at NHMS locations starting in 2017, using the Testbed web-interface.</w:t>
      </w:r>
    </w:p>
    <w:p w:rsidR="00B72650" w:rsidRPr="006E0E4D" w:rsidRDefault="00B72650" w:rsidP="00B72650">
      <w:pPr>
        <w:spacing w:after="0"/>
        <w:jc w:val="both"/>
        <w:rPr>
          <w:rFonts w:ascii="Verdana" w:hAnsi="Verdana"/>
          <w:bCs/>
          <w:lang w:val="en-GB"/>
        </w:rPr>
      </w:pPr>
    </w:p>
    <w:p w:rsidR="00B72650" w:rsidRPr="006E0E4D" w:rsidRDefault="00B72650" w:rsidP="00B72650">
      <w:pPr>
        <w:spacing w:after="0"/>
        <w:jc w:val="both"/>
        <w:rPr>
          <w:rFonts w:ascii="Verdana" w:hAnsi="Verdana"/>
          <w:bCs/>
          <w:lang w:val="en-GB"/>
        </w:rPr>
      </w:pPr>
      <w:r w:rsidRPr="006E0E4D">
        <w:rPr>
          <w:rFonts w:ascii="Verdana" w:hAnsi="Verdana"/>
          <w:bCs/>
          <w:lang w:val="en-GB"/>
        </w:rPr>
        <w:t>ESSL would welcome additional NHMS members. Members fee depends on nominal GDP per capita and/or size of organization and it is cca € 100 – 1200 per year for SEE NHMS. In later discussion was stated that ESSL hopes to be able to rotate the forecasters from different NMHSs and also that members itself should perform quality control.</w:t>
      </w:r>
    </w:p>
    <w:p w:rsidR="00B72650" w:rsidRPr="006E0E4D" w:rsidRDefault="00B72650" w:rsidP="00B72650">
      <w:pPr>
        <w:spacing w:after="0"/>
        <w:jc w:val="both"/>
        <w:rPr>
          <w:rFonts w:ascii="Verdana" w:hAnsi="Verdana"/>
          <w:bCs/>
          <w:lang w:val="en-GB"/>
        </w:rPr>
      </w:pPr>
    </w:p>
    <w:p w:rsidR="00B72650" w:rsidRPr="006E0E4D" w:rsidRDefault="00B72650" w:rsidP="00B72650">
      <w:pPr>
        <w:jc w:val="both"/>
        <w:rPr>
          <w:rFonts w:ascii="Verdana" w:hAnsi="Verdana"/>
          <w:bCs/>
          <w:lang w:val="en-GB"/>
        </w:rPr>
      </w:pPr>
      <w:r w:rsidRPr="006E0E4D">
        <w:rPr>
          <w:rFonts w:ascii="Verdana" w:hAnsi="Verdana"/>
          <w:bCs/>
          <w:lang w:val="en-GB"/>
        </w:rPr>
        <w:lastRenderedPageBreak/>
        <w:t xml:space="preserve">European Conference on Severe Storms will be held in Pula, Croatia, 18-22 September 2017 in cooperation with DHMZ (Meteorological and Hydrological Service of Croatia). Topics will include: forecasting, nowcasting, radar, satellite, impacts, climate studies, storm dynamics and flash floods. For questions about ESSL, ESWD, trainings, or the conference contact: </w:t>
      </w:r>
      <w:hyperlink r:id="rId9" w:history="1">
        <w:r w:rsidRPr="006E0E4D">
          <w:rPr>
            <w:rStyle w:val="Hyperlink"/>
            <w:rFonts w:ascii="Verdana" w:hAnsi="Verdana"/>
            <w:bCs/>
            <w:lang w:val="en-GB"/>
          </w:rPr>
          <w:t>inflow@essl.org</w:t>
        </w:r>
      </w:hyperlink>
      <w:r w:rsidRPr="006E0E4D">
        <w:rPr>
          <w:rFonts w:ascii="Verdana" w:hAnsi="Verdana"/>
          <w:bCs/>
          <w:lang w:val="en-GB"/>
        </w:rPr>
        <w:t>.</w:t>
      </w:r>
    </w:p>
    <w:p w:rsidR="00467172" w:rsidRPr="006E0E4D" w:rsidRDefault="00467172" w:rsidP="00B72650">
      <w:pPr>
        <w:jc w:val="both"/>
        <w:rPr>
          <w:rFonts w:ascii="Verdana" w:hAnsi="Verdana"/>
          <w:bCs/>
          <w:lang w:val="en-GB"/>
        </w:rPr>
      </w:pPr>
    </w:p>
    <w:p w:rsidR="00467172" w:rsidRPr="006E0E4D" w:rsidRDefault="00467172" w:rsidP="00467172">
      <w:pPr>
        <w:jc w:val="both"/>
        <w:rPr>
          <w:rFonts w:ascii="Verdana" w:hAnsi="Verdana"/>
          <w:b/>
          <w:lang w:val="en-GB"/>
        </w:rPr>
      </w:pPr>
      <w:r w:rsidRPr="006E0E4D">
        <w:rPr>
          <w:rFonts w:ascii="Verdana" w:hAnsi="Verdana"/>
          <w:color w:val="000000"/>
          <w:lang w:val="en-GB"/>
        </w:rPr>
        <w:t xml:space="preserve">Prof. dr Florian Pappenberger, </w:t>
      </w:r>
      <w:r w:rsidRPr="006E0E4D">
        <w:rPr>
          <w:rFonts w:ascii="Verdana" w:hAnsi="Verdana"/>
          <w:lang w:val="en-GB"/>
        </w:rPr>
        <w:t xml:space="preserve">ECMWF, </w:t>
      </w:r>
      <w:r w:rsidRPr="006E0E4D">
        <w:rPr>
          <w:rFonts w:ascii="Verdana" w:hAnsi="Verdana"/>
          <w:bCs/>
          <w:lang w:val="en-GB"/>
        </w:rPr>
        <w:t>represented “</w:t>
      </w:r>
      <w:r w:rsidRPr="006E0E4D">
        <w:rPr>
          <w:rFonts w:ascii="Verdana" w:hAnsi="Verdana"/>
          <w:b/>
          <w:lang w:val="en-GB"/>
        </w:rPr>
        <w:t>ECMWF - the new 10-year strategy“</w:t>
      </w:r>
      <w:r w:rsidRPr="006E0E4D">
        <w:rPr>
          <w:rFonts w:ascii="Verdana" w:hAnsi="Verdana"/>
          <w:lang w:val="en-GB"/>
        </w:rPr>
        <w:t>.</w:t>
      </w:r>
    </w:p>
    <w:p w:rsidR="00467172" w:rsidRPr="006E0E4D" w:rsidRDefault="00467172" w:rsidP="00467172">
      <w:pPr>
        <w:jc w:val="both"/>
        <w:rPr>
          <w:rFonts w:ascii="Verdana" w:hAnsi="Verdana"/>
          <w:bCs/>
          <w:iCs/>
          <w:lang w:val="en-GB"/>
        </w:rPr>
      </w:pPr>
      <w:r w:rsidRPr="006E0E4D">
        <w:rPr>
          <w:rFonts w:ascii="Verdana" w:hAnsi="Verdana"/>
          <w:bCs/>
          <w:iCs/>
          <w:lang w:val="en-GB"/>
        </w:rPr>
        <w:t>ECMWF’s purpose is to develop a capability for medium-range weather forecasting and this centre is complementary to the National Meteorological Services and works with them in research, numerical weather predictions, supercomputing and training.</w:t>
      </w:r>
    </w:p>
    <w:p w:rsidR="00467172" w:rsidRPr="006E0E4D" w:rsidRDefault="00467172" w:rsidP="00467172">
      <w:pPr>
        <w:jc w:val="both"/>
        <w:rPr>
          <w:rFonts w:ascii="Verdana" w:hAnsi="Verdana"/>
          <w:bCs/>
          <w:iCs/>
          <w:lang w:val="en-GB"/>
        </w:rPr>
      </w:pPr>
      <w:r w:rsidRPr="006E0E4D">
        <w:rPr>
          <w:rFonts w:ascii="Verdana" w:hAnsi="Verdana"/>
          <w:bCs/>
          <w:iCs/>
          <w:lang w:val="en-GB"/>
        </w:rPr>
        <w:t>One of major and permanent ECMWF goals is forecast quality improvement. By 2025 forecast targets are:</w:t>
      </w:r>
      <w:r w:rsidRPr="006E0E4D">
        <w:rPr>
          <w:rFonts w:ascii="Verdana" w:hAnsi="Verdana"/>
          <w:bCs/>
          <w:i/>
          <w:iCs/>
          <w:lang w:val="en-GB"/>
        </w:rPr>
        <w:t xml:space="preserve"> e</w:t>
      </w:r>
      <w:r w:rsidRPr="006E0E4D">
        <w:rPr>
          <w:rFonts w:ascii="Verdana" w:hAnsi="Verdana"/>
          <w:bCs/>
          <w:iCs/>
          <w:lang w:val="en-GB"/>
        </w:rPr>
        <w:t xml:space="preserve">nsemble predictions of high impact weather up to </w:t>
      </w:r>
      <w:r w:rsidRPr="006E0E4D">
        <w:rPr>
          <w:rFonts w:ascii="Verdana" w:hAnsi="Verdana"/>
          <w:bCs/>
          <w:i/>
          <w:iCs/>
          <w:lang w:val="en-GB"/>
        </w:rPr>
        <w:t xml:space="preserve">two weeks </w:t>
      </w:r>
      <w:r w:rsidRPr="006E0E4D">
        <w:rPr>
          <w:rFonts w:ascii="Verdana" w:hAnsi="Verdana"/>
          <w:bCs/>
          <w:iCs/>
          <w:lang w:val="en-GB"/>
        </w:rPr>
        <w:t xml:space="preserve">ahead, predictions of large scale patterns and regime transitions up to </w:t>
      </w:r>
      <w:r w:rsidRPr="006E0E4D">
        <w:rPr>
          <w:rFonts w:ascii="Verdana" w:hAnsi="Verdana"/>
          <w:bCs/>
          <w:i/>
          <w:iCs/>
          <w:lang w:val="en-GB"/>
        </w:rPr>
        <w:t>four weeks</w:t>
      </w:r>
      <w:r w:rsidRPr="006E0E4D">
        <w:rPr>
          <w:rFonts w:ascii="Verdana" w:hAnsi="Verdana"/>
          <w:bCs/>
          <w:iCs/>
          <w:lang w:val="en-GB"/>
        </w:rPr>
        <w:t xml:space="preserve"> ahead and global-scale anomalies up to a </w:t>
      </w:r>
      <w:r w:rsidRPr="006E0E4D">
        <w:rPr>
          <w:rFonts w:ascii="Verdana" w:hAnsi="Verdana"/>
          <w:bCs/>
          <w:i/>
          <w:iCs/>
          <w:lang w:val="en-GB"/>
        </w:rPr>
        <w:t>year</w:t>
      </w:r>
      <w:r w:rsidRPr="006E0E4D">
        <w:rPr>
          <w:rFonts w:ascii="Verdana" w:hAnsi="Verdana"/>
          <w:bCs/>
          <w:iCs/>
          <w:lang w:val="en-GB"/>
        </w:rPr>
        <w:t xml:space="preserve"> ahead. To achieve such goals there are multiple components needed as are: observations, high resolution ensemble, Earth-system, scalability, funding and people</w:t>
      </w:r>
      <w:r w:rsidR="00EE18DC">
        <w:rPr>
          <w:rFonts w:ascii="Verdana" w:hAnsi="Verdana"/>
          <w:bCs/>
          <w:iCs/>
          <w:lang w:val="en-GB"/>
        </w:rPr>
        <w:t>.</w:t>
      </w:r>
    </w:p>
    <w:p w:rsidR="00467172" w:rsidRPr="006E0E4D" w:rsidRDefault="00467172" w:rsidP="00467172">
      <w:pPr>
        <w:jc w:val="both"/>
        <w:rPr>
          <w:rFonts w:ascii="Verdana" w:hAnsi="Verdana"/>
          <w:bCs/>
          <w:iCs/>
          <w:lang w:val="en-GB"/>
        </w:rPr>
      </w:pPr>
      <w:r w:rsidRPr="006E0E4D">
        <w:rPr>
          <w:rFonts w:ascii="Verdana" w:hAnsi="Verdana"/>
          <w:bCs/>
          <w:iCs/>
          <w:lang w:val="en-GB"/>
        </w:rPr>
        <w:t>In the field of collaborations ECMWF is:</w:t>
      </w:r>
    </w:p>
    <w:p w:rsidR="00467172" w:rsidRPr="006E0E4D" w:rsidRDefault="00467172" w:rsidP="00D422C9">
      <w:pPr>
        <w:numPr>
          <w:ilvl w:val="0"/>
          <w:numId w:val="8"/>
        </w:numPr>
        <w:spacing w:after="0"/>
        <w:ind w:left="714" w:hanging="357"/>
        <w:jc w:val="both"/>
        <w:rPr>
          <w:rFonts w:ascii="Verdana" w:hAnsi="Verdana"/>
          <w:bCs/>
          <w:iCs/>
          <w:lang w:val="en-GB"/>
        </w:rPr>
      </w:pPr>
      <w:r w:rsidRPr="006E0E4D">
        <w:rPr>
          <w:rFonts w:ascii="Verdana" w:hAnsi="Verdana"/>
          <w:bCs/>
          <w:iCs/>
          <w:lang w:val="en-GB"/>
        </w:rPr>
        <w:t>Partner with universities and research institutes –</w:t>
      </w:r>
      <w:r w:rsidR="00EE18DC">
        <w:rPr>
          <w:rFonts w:ascii="Verdana" w:hAnsi="Verdana"/>
          <w:bCs/>
          <w:iCs/>
          <w:lang w:val="en-GB"/>
        </w:rPr>
        <w:t xml:space="preserve"> </w:t>
      </w:r>
      <w:r w:rsidRPr="006E0E4D">
        <w:rPr>
          <w:rFonts w:ascii="Verdana" w:hAnsi="Verdana"/>
          <w:bCs/>
          <w:iCs/>
          <w:lang w:val="en-GB"/>
        </w:rPr>
        <w:t xml:space="preserve">Open IFS </w:t>
      </w:r>
    </w:p>
    <w:p w:rsidR="00467172" w:rsidRPr="006E0E4D" w:rsidRDefault="00467172" w:rsidP="00D422C9">
      <w:pPr>
        <w:numPr>
          <w:ilvl w:val="0"/>
          <w:numId w:val="8"/>
        </w:numPr>
        <w:spacing w:after="0"/>
        <w:ind w:left="714" w:hanging="357"/>
        <w:jc w:val="both"/>
        <w:rPr>
          <w:rFonts w:ascii="Verdana" w:hAnsi="Verdana"/>
          <w:bCs/>
          <w:iCs/>
          <w:lang w:val="en-GB"/>
        </w:rPr>
      </w:pPr>
      <w:r w:rsidRPr="006E0E4D">
        <w:rPr>
          <w:rFonts w:ascii="Verdana" w:hAnsi="Verdana"/>
          <w:bCs/>
          <w:iCs/>
          <w:lang w:val="en-GB"/>
        </w:rPr>
        <w:t>Strategic partnerships in Earth observation</w:t>
      </w:r>
    </w:p>
    <w:p w:rsidR="00467172" w:rsidRPr="006E0E4D" w:rsidRDefault="00467172" w:rsidP="00D422C9">
      <w:pPr>
        <w:numPr>
          <w:ilvl w:val="0"/>
          <w:numId w:val="8"/>
        </w:numPr>
        <w:spacing w:after="0"/>
        <w:ind w:left="714" w:hanging="357"/>
        <w:jc w:val="both"/>
        <w:rPr>
          <w:rFonts w:ascii="Verdana" w:hAnsi="Verdana"/>
          <w:bCs/>
          <w:iCs/>
          <w:lang w:val="en-GB"/>
        </w:rPr>
      </w:pPr>
      <w:r w:rsidRPr="006E0E4D">
        <w:rPr>
          <w:rFonts w:ascii="Verdana" w:hAnsi="Verdana"/>
          <w:bCs/>
          <w:iCs/>
          <w:lang w:val="en-GB"/>
        </w:rPr>
        <w:t>Pooling expertise to improve scalability of data assimilation</w:t>
      </w:r>
    </w:p>
    <w:p w:rsidR="00467172" w:rsidRPr="006E0E4D" w:rsidRDefault="00467172" w:rsidP="00D422C9">
      <w:pPr>
        <w:numPr>
          <w:ilvl w:val="0"/>
          <w:numId w:val="8"/>
        </w:numPr>
        <w:spacing w:after="0"/>
        <w:ind w:left="714" w:hanging="357"/>
        <w:jc w:val="both"/>
        <w:rPr>
          <w:rFonts w:ascii="Verdana" w:hAnsi="Verdana"/>
          <w:bCs/>
          <w:iCs/>
          <w:lang w:val="en-GB"/>
        </w:rPr>
      </w:pPr>
      <w:r w:rsidRPr="006E0E4D">
        <w:rPr>
          <w:rFonts w:ascii="Verdana" w:hAnsi="Verdana"/>
          <w:bCs/>
          <w:iCs/>
          <w:lang w:val="en-GB"/>
        </w:rPr>
        <w:t>Providing collaborative data bases</w:t>
      </w:r>
    </w:p>
    <w:p w:rsidR="00467172" w:rsidRPr="006E0E4D" w:rsidRDefault="00467172" w:rsidP="00D422C9">
      <w:pPr>
        <w:numPr>
          <w:ilvl w:val="0"/>
          <w:numId w:val="8"/>
        </w:numPr>
        <w:spacing w:after="0"/>
        <w:ind w:left="714" w:hanging="357"/>
        <w:jc w:val="both"/>
        <w:rPr>
          <w:rFonts w:ascii="Verdana" w:hAnsi="Verdana"/>
          <w:bCs/>
          <w:iCs/>
          <w:lang w:val="en-GB"/>
        </w:rPr>
      </w:pPr>
      <w:r w:rsidRPr="006E0E4D">
        <w:rPr>
          <w:rFonts w:ascii="Verdana" w:hAnsi="Verdana"/>
          <w:bCs/>
          <w:iCs/>
          <w:lang w:val="en-GB"/>
        </w:rPr>
        <w:t>Regional modelling co-operation</w:t>
      </w:r>
    </w:p>
    <w:p w:rsidR="00467172" w:rsidRPr="006E0E4D" w:rsidRDefault="00467172" w:rsidP="00467172">
      <w:pPr>
        <w:jc w:val="both"/>
        <w:rPr>
          <w:rFonts w:ascii="Verdana" w:hAnsi="Verdana"/>
          <w:bCs/>
          <w:iCs/>
          <w:lang w:val="en-GB"/>
        </w:rPr>
      </w:pPr>
    </w:p>
    <w:p w:rsidR="00467172" w:rsidRPr="006E0E4D" w:rsidRDefault="00467172" w:rsidP="00467172">
      <w:pPr>
        <w:jc w:val="both"/>
        <w:rPr>
          <w:rFonts w:ascii="Verdana" w:hAnsi="Verdana"/>
          <w:bCs/>
          <w:iCs/>
          <w:lang w:val="en-GB"/>
        </w:rPr>
      </w:pPr>
      <w:r w:rsidRPr="006E0E4D">
        <w:rPr>
          <w:rFonts w:ascii="Verdana" w:hAnsi="Verdana"/>
          <w:bCs/>
          <w:iCs/>
          <w:lang w:val="en-GB"/>
        </w:rPr>
        <w:t xml:space="preserve">In summary, the common goals for the next 10 years are: </w:t>
      </w:r>
    </w:p>
    <w:p w:rsidR="00467172" w:rsidRPr="006E0E4D" w:rsidRDefault="00467172" w:rsidP="00D422C9">
      <w:pPr>
        <w:pStyle w:val="ListParagraph"/>
        <w:numPr>
          <w:ilvl w:val="0"/>
          <w:numId w:val="9"/>
        </w:numPr>
        <w:jc w:val="both"/>
        <w:rPr>
          <w:rFonts w:ascii="Verdana" w:hAnsi="Verdana"/>
          <w:bCs/>
          <w:iCs/>
          <w:lang w:val="en-GB"/>
        </w:rPr>
      </w:pPr>
      <w:r w:rsidRPr="006E0E4D">
        <w:rPr>
          <w:rFonts w:ascii="Verdana" w:hAnsi="Verdana"/>
          <w:bCs/>
          <w:iCs/>
          <w:lang w:val="en-GB"/>
        </w:rPr>
        <w:t xml:space="preserve">to keep the high level of operational forecasts AND research, </w:t>
      </w:r>
    </w:p>
    <w:p w:rsidR="00467172" w:rsidRPr="006E0E4D" w:rsidRDefault="00467172" w:rsidP="00D422C9">
      <w:pPr>
        <w:pStyle w:val="ListParagraph"/>
        <w:numPr>
          <w:ilvl w:val="0"/>
          <w:numId w:val="9"/>
        </w:numPr>
        <w:jc w:val="both"/>
        <w:rPr>
          <w:rFonts w:ascii="Verdana" w:hAnsi="Verdana"/>
          <w:bCs/>
          <w:iCs/>
          <w:lang w:val="en-GB"/>
        </w:rPr>
      </w:pPr>
      <w:r w:rsidRPr="006E0E4D">
        <w:rPr>
          <w:rFonts w:ascii="Verdana" w:hAnsi="Verdana"/>
          <w:bCs/>
          <w:iCs/>
          <w:lang w:val="en-GB"/>
        </w:rPr>
        <w:t xml:space="preserve">development of forecasting high-impact weather, regime transitions and global-scale anomalies, </w:t>
      </w:r>
    </w:p>
    <w:p w:rsidR="00467172" w:rsidRPr="006E0E4D" w:rsidRDefault="00467172" w:rsidP="00D422C9">
      <w:pPr>
        <w:pStyle w:val="ListParagraph"/>
        <w:numPr>
          <w:ilvl w:val="0"/>
          <w:numId w:val="9"/>
        </w:numPr>
        <w:jc w:val="both"/>
        <w:rPr>
          <w:rFonts w:ascii="Verdana" w:hAnsi="Verdana"/>
          <w:bCs/>
          <w:iCs/>
          <w:lang w:val="en-GB"/>
        </w:rPr>
      </w:pPr>
      <w:r w:rsidRPr="006E0E4D">
        <w:rPr>
          <w:rFonts w:ascii="Verdana" w:hAnsi="Verdana"/>
          <w:bCs/>
          <w:iCs/>
          <w:lang w:val="en-GB"/>
        </w:rPr>
        <w:t>integrated ensemble at high resolution</w:t>
      </w:r>
    </w:p>
    <w:p w:rsidR="00467172" w:rsidRPr="006E0E4D" w:rsidRDefault="00467172" w:rsidP="00D422C9">
      <w:pPr>
        <w:pStyle w:val="ListParagraph"/>
        <w:numPr>
          <w:ilvl w:val="0"/>
          <w:numId w:val="9"/>
        </w:numPr>
        <w:jc w:val="both"/>
        <w:rPr>
          <w:rFonts w:ascii="Verdana" w:hAnsi="Verdana"/>
          <w:bCs/>
          <w:iCs/>
          <w:lang w:val="en-GB"/>
        </w:rPr>
      </w:pPr>
      <w:r w:rsidRPr="006E0E4D">
        <w:rPr>
          <w:rFonts w:ascii="Verdana" w:hAnsi="Verdana"/>
          <w:bCs/>
          <w:iCs/>
          <w:lang w:val="en-GB"/>
        </w:rPr>
        <w:t>Earth-System model at all time-ranges</w:t>
      </w:r>
    </w:p>
    <w:p w:rsidR="00467172" w:rsidRPr="006E0E4D" w:rsidRDefault="00467172" w:rsidP="00D422C9">
      <w:pPr>
        <w:pStyle w:val="ListParagraph"/>
        <w:numPr>
          <w:ilvl w:val="0"/>
          <w:numId w:val="9"/>
        </w:numPr>
        <w:jc w:val="both"/>
        <w:rPr>
          <w:rFonts w:ascii="Verdana" w:hAnsi="Verdana"/>
          <w:bCs/>
          <w:iCs/>
          <w:lang w:val="en-GB"/>
        </w:rPr>
      </w:pPr>
      <w:r w:rsidRPr="006E0E4D">
        <w:rPr>
          <w:rFonts w:ascii="Verdana" w:hAnsi="Verdana"/>
          <w:bCs/>
          <w:iCs/>
          <w:lang w:val="en-GB"/>
        </w:rPr>
        <w:t>scalable computation</w:t>
      </w:r>
    </w:p>
    <w:p w:rsidR="00467172" w:rsidRDefault="00467172" w:rsidP="00D422C9">
      <w:pPr>
        <w:pStyle w:val="ListParagraph"/>
        <w:numPr>
          <w:ilvl w:val="0"/>
          <w:numId w:val="9"/>
        </w:numPr>
        <w:jc w:val="both"/>
        <w:rPr>
          <w:rFonts w:ascii="Verdana" w:hAnsi="Verdana"/>
          <w:bCs/>
          <w:iCs/>
          <w:lang w:val="en-GB"/>
        </w:rPr>
      </w:pPr>
      <w:r w:rsidRPr="006E0E4D">
        <w:rPr>
          <w:rFonts w:ascii="Verdana" w:hAnsi="Verdana"/>
          <w:bCs/>
          <w:iCs/>
          <w:lang w:val="en-GB"/>
        </w:rPr>
        <w:t>environmental information services: Copernicus project</w:t>
      </w:r>
    </w:p>
    <w:p w:rsidR="00346F17" w:rsidRDefault="00346F17" w:rsidP="00346F17">
      <w:pPr>
        <w:pStyle w:val="ListParagraph"/>
        <w:jc w:val="both"/>
        <w:rPr>
          <w:rFonts w:ascii="Verdana" w:hAnsi="Verdana"/>
          <w:bCs/>
          <w:iCs/>
          <w:lang w:val="en-GB"/>
        </w:rPr>
      </w:pPr>
    </w:p>
    <w:p w:rsidR="00346F17" w:rsidRPr="00346F17" w:rsidRDefault="00346F17" w:rsidP="00346F17">
      <w:pPr>
        <w:ind w:left="360"/>
        <w:jc w:val="both"/>
        <w:rPr>
          <w:rFonts w:ascii="Verdana" w:eastAsia="Times New Roman" w:hAnsi="Verdana" w:cs="Arial"/>
          <w:lang w:val="en-GB"/>
        </w:rPr>
      </w:pPr>
      <w:r>
        <w:rPr>
          <w:rFonts w:ascii="Verdana" w:eastAsia="Times New Roman" w:hAnsi="Verdana" w:cs="Arial"/>
          <w:lang w:val="en-GB"/>
        </w:rPr>
        <w:t xml:space="preserve">Earth-system model, </w:t>
      </w:r>
      <w:r w:rsidRPr="00346F17">
        <w:rPr>
          <w:rFonts w:ascii="Verdana" w:eastAsia="Times New Roman" w:hAnsi="Verdana" w:cs="Arial"/>
          <w:lang w:val="en-GB"/>
        </w:rPr>
        <w:t>mentioned</w:t>
      </w:r>
      <w:r>
        <w:rPr>
          <w:rFonts w:ascii="Verdana" w:eastAsia="Times New Roman" w:hAnsi="Verdana" w:cs="Arial"/>
          <w:lang w:val="en-GB"/>
        </w:rPr>
        <w:t xml:space="preserve"> above</w:t>
      </w:r>
      <w:r w:rsidRPr="00346F17">
        <w:rPr>
          <w:rFonts w:ascii="Verdana" w:eastAsia="Times New Roman" w:hAnsi="Verdana" w:cs="Arial"/>
          <w:lang w:val="en-GB"/>
        </w:rPr>
        <w:t>, concentrates on atmosphere with the goal of increasing resolution on 1 km or even 0,5 km in next five years.</w:t>
      </w:r>
    </w:p>
    <w:p w:rsidR="00346F17" w:rsidRPr="00346F17" w:rsidRDefault="00346F17" w:rsidP="00346F17">
      <w:pPr>
        <w:jc w:val="both"/>
        <w:rPr>
          <w:rFonts w:ascii="Verdana" w:hAnsi="Verdana"/>
          <w:bCs/>
          <w:iCs/>
          <w:lang w:val="en-GB"/>
        </w:rPr>
      </w:pPr>
    </w:p>
    <w:p w:rsidR="00467172" w:rsidRPr="006E0E4D" w:rsidRDefault="00467172" w:rsidP="00467172">
      <w:pPr>
        <w:jc w:val="both"/>
        <w:rPr>
          <w:rFonts w:ascii="Verdana" w:hAnsi="Verdana"/>
          <w:bCs/>
          <w:iCs/>
          <w:lang w:val="en-GB"/>
        </w:rPr>
      </w:pPr>
      <w:r w:rsidRPr="006E0E4D">
        <w:rPr>
          <w:rFonts w:ascii="Verdana" w:hAnsi="Verdana"/>
          <w:bCs/>
          <w:iCs/>
          <w:lang w:val="en-GB"/>
        </w:rPr>
        <w:lastRenderedPageBreak/>
        <w:t>In the discussion that followed, Mr. Pappenberger explained that the expectations are that in 10 years or so the heat waves and wind gusts would be more narrowly predictable.</w:t>
      </w:r>
    </w:p>
    <w:p w:rsidR="00467172" w:rsidRPr="006E0E4D" w:rsidRDefault="00467172" w:rsidP="00467172">
      <w:pPr>
        <w:jc w:val="both"/>
        <w:rPr>
          <w:rFonts w:ascii="Verdana" w:hAnsi="Verdana"/>
          <w:bCs/>
          <w:iCs/>
          <w:lang w:val="en-GB"/>
        </w:rPr>
      </w:pPr>
      <w:r w:rsidRPr="006E0E4D">
        <w:rPr>
          <w:rFonts w:ascii="Verdana" w:hAnsi="Verdana"/>
          <w:bCs/>
          <w:iCs/>
          <w:lang w:val="en-GB"/>
        </w:rPr>
        <w:t>As ev</w:t>
      </w:r>
      <w:r w:rsidR="00EE18DC">
        <w:rPr>
          <w:rFonts w:ascii="Verdana" w:hAnsi="Verdana"/>
          <w:bCs/>
          <w:iCs/>
          <w:lang w:val="en-GB"/>
        </w:rPr>
        <w:t xml:space="preserve">ery ECMWF forecast assembles 40 000 </w:t>
      </w:r>
      <w:r w:rsidRPr="006E0E4D">
        <w:rPr>
          <w:rFonts w:ascii="Verdana" w:hAnsi="Verdana"/>
          <w:bCs/>
          <w:iCs/>
          <w:lang w:val="en-GB"/>
        </w:rPr>
        <w:t xml:space="preserve">000 observations from Europe, there is still no computer big enough to capture numerous observations in high resolution </w:t>
      </w:r>
      <w:r w:rsidR="00EE18DC">
        <w:rPr>
          <w:rFonts w:ascii="Verdana" w:hAnsi="Verdana"/>
          <w:bCs/>
          <w:iCs/>
          <w:lang w:val="en-GB"/>
        </w:rPr>
        <w:t>and now</w:t>
      </w:r>
      <w:r w:rsidRPr="006E0E4D">
        <w:rPr>
          <w:rFonts w:ascii="Verdana" w:hAnsi="Verdana"/>
          <w:bCs/>
          <w:iCs/>
          <w:lang w:val="en-GB"/>
        </w:rPr>
        <w:t xml:space="preserve"> ECMWF works hardly on scalability.</w:t>
      </w:r>
    </w:p>
    <w:p w:rsidR="00467172" w:rsidRPr="006E0E4D" w:rsidRDefault="00467172" w:rsidP="00467172">
      <w:pPr>
        <w:jc w:val="both"/>
        <w:rPr>
          <w:rFonts w:ascii="Verdana" w:eastAsia="Times New Roman" w:hAnsi="Verdana" w:cs="Arial"/>
          <w:lang w:val="en-GB"/>
        </w:rPr>
      </w:pPr>
      <w:r w:rsidRPr="006E0E4D">
        <w:rPr>
          <w:rFonts w:ascii="Verdana" w:hAnsi="Verdana"/>
          <w:bCs/>
          <w:iCs/>
          <w:lang w:val="en-GB"/>
        </w:rPr>
        <w:t>Copernicus programme (EU Programme managed by the European Commission) will bring to climate change service which will be responsible for</w:t>
      </w:r>
      <w:r w:rsidRPr="006E0E4D">
        <w:rPr>
          <w:rFonts w:ascii="Arial" w:eastAsia="Times New Roman" w:hAnsi="Arial" w:cs="Arial"/>
          <w:sz w:val="24"/>
          <w:szCs w:val="24"/>
          <w:lang w:val="en-GB"/>
        </w:rPr>
        <w:t xml:space="preserve"> information on </w:t>
      </w:r>
      <w:r w:rsidRPr="006E0E4D">
        <w:rPr>
          <w:rFonts w:ascii="Verdana" w:eastAsia="Times New Roman" w:hAnsi="Verdana" w:cs="Arial"/>
          <w:lang w:val="en-GB"/>
        </w:rPr>
        <w:t xml:space="preserve">monitoring and predicting climate change and help to support adaptation and mitigation strategies. </w:t>
      </w:r>
    </w:p>
    <w:p w:rsidR="00467172" w:rsidRPr="006E0E4D" w:rsidRDefault="00467172" w:rsidP="00467172">
      <w:pPr>
        <w:jc w:val="both"/>
        <w:rPr>
          <w:rFonts w:ascii="Verdana" w:eastAsia="Times New Roman" w:hAnsi="Verdana" w:cs="Arial"/>
          <w:lang w:val="en-GB"/>
        </w:rPr>
      </w:pPr>
      <w:r w:rsidRPr="006E0E4D">
        <w:rPr>
          <w:rFonts w:ascii="Verdana" w:eastAsia="Times New Roman" w:hAnsi="Verdana" w:cs="Arial"/>
          <w:lang w:val="en-GB"/>
        </w:rPr>
        <w:t xml:space="preserve">EFI (Extreme Forecast Index) is one of most popular ECMWF products but it will still be a challenge to many to get adapted to this model. That is why the training courses will be organized and it will be also necessary to engage ECMWF members in training the trainers among them to work on this courses. </w:t>
      </w:r>
    </w:p>
    <w:p w:rsidR="00467172" w:rsidRPr="006E0E4D" w:rsidRDefault="00467172" w:rsidP="00467172">
      <w:pPr>
        <w:jc w:val="both"/>
        <w:rPr>
          <w:rFonts w:ascii="Verdana" w:eastAsia="Times New Roman" w:hAnsi="Verdana" w:cs="Arial"/>
          <w:lang w:val="en-GB"/>
        </w:rPr>
      </w:pPr>
      <w:r w:rsidRPr="006E0E4D">
        <w:rPr>
          <w:rFonts w:ascii="Verdana" w:eastAsia="Times New Roman" w:hAnsi="Verdana" w:cs="Arial"/>
          <w:lang w:val="en-GB"/>
        </w:rPr>
        <w:t>One of the questions was what about the new members’ policy and Mr. Pappenberger announced that the new members’ policy should be issued this autumn.</w:t>
      </w:r>
    </w:p>
    <w:p w:rsidR="00346F17" w:rsidRDefault="00467172" w:rsidP="00467172">
      <w:pPr>
        <w:jc w:val="both"/>
        <w:rPr>
          <w:rFonts w:ascii="Verdana" w:eastAsia="Times New Roman" w:hAnsi="Verdana" w:cs="Arial"/>
          <w:lang w:val="en-GB"/>
        </w:rPr>
      </w:pPr>
      <w:r w:rsidRPr="006E0E4D">
        <w:rPr>
          <w:rFonts w:ascii="Verdana" w:eastAsia="Times New Roman" w:hAnsi="Verdana" w:cs="Arial"/>
          <w:lang w:val="en-GB"/>
        </w:rPr>
        <w:t xml:space="preserve">One of major task in front of NHMSs, ECMWF and many others working in hydrology and climatology is how to communicate uncertainties and particularly dangerous are early warnings. </w:t>
      </w:r>
    </w:p>
    <w:p w:rsidR="00467172" w:rsidRPr="006E0E4D" w:rsidRDefault="00467172" w:rsidP="00467172">
      <w:pPr>
        <w:jc w:val="both"/>
        <w:rPr>
          <w:rFonts w:ascii="Verdana" w:eastAsia="Times New Roman" w:hAnsi="Verdana" w:cs="Arial"/>
          <w:lang w:val="en-GB"/>
        </w:rPr>
      </w:pPr>
      <w:r w:rsidRPr="006E0E4D">
        <w:rPr>
          <w:rFonts w:ascii="Verdana" w:eastAsia="Times New Roman" w:hAnsi="Verdana" w:cs="Arial"/>
          <w:lang w:val="en-GB"/>
        </w:rPr>
        <w:t xml:space="preserve">The other task is to find the way how this large amount of data would be delivered to members. Among data is especially or almost impossible to deliver all kind of visualisations – using </w:t>
      </w:r>
      <w:r w:rsidRPr="006E0E4D">
        <w:rPr>
          <w:rFonts w:ascii="Verdana" w:eastAsia="Times New Roman" w:hAnsi="Verdana" w:cs="Arial"/>
          <w:i/>
          <w:lang w:val="en-GB"/>
        </w:rPr>
        <w:t>cloud</w:t>
      </w:r>
      <w:r w:rsidRPr="006E0E4D">
        <w:rPr>
          <w:rFonts w:ascii="Verdana" w:eastAsia="Times New Roman" w:hAnsi="Verdana" w:cs="Arial"/>
          <w:lang w:val="en-GB"/>
        </w:rPr>
        <w:t xml:space="preserve"> </w:t>
      </w:r>
      <w:r w:rsidRPr="006E0E4D">
        <w:rPr>
          <w:rFonts w:ascii="Verdana" w:eastAsia="Times New Roman" w:hAnsi="Verdana" w:cs="Arial"/>
          <w:i/>
          <w:lang w:val="en-GB"/>
        </w:rPr>
        <w:t>technology</w:t>
      </w:r>
      <w:r w:rsidRPr="006E0E4D">
        <w:rPr>
          <w:rFonts w:ascii="Verdana" w:eastAsia="Times New Roman" w:hAnsi="Verdana" w:cs="Arial"/>
          <w:lang w:val="en-GB"/>
        </w:rPr>
        <w:t xml:space="preserve"> might be a solution when transferring of data is in question. </w:t>
      </w:r>
    </w:p>
    <w:p w:rsidR="00B72650" w:rsidRPr="006E0E4D" w:rsidRDefault="00B72650" w:rsidP="00B72650">
      <w:pPr>
        <w:jc w:val="both"/>
        <w:rPr>
          <w:rFonts w:ascii="Verdana" w:hAnsi="Verdana"/>
          <w:bCs/>
          <w:lang w:val="en-GB"/>
        </w:rPr>
      </w:pPr>
    </w:p>
    <w:p w:rsidR="00B72650" w:rsidRPr="006E0E4D" w:rsidRDefault="00B72650" w:rsidP="00B72650">
      <w:pPr>
        <w:jc w:val="both"/>
        <w:rPr>
          <w:rFonts w:ascii="Verdana" w:hAnsi="Verdana"/>
          <w:u w:val="single"/>
          <w:lang w:val="en-GB"/>
        </w:rPr>
      </w:pPr>
      <w:r w:rsidRPr="006E0E4D">
        <w:rPr>
          <w:rFonts w:ascii="Verdana" w:hAnsi="Verdana"/>
          <w:u w:val="single"/>
          <w:lang w:val="en-GB"/>
        </w:rPr>
        <w:t>Country presentations</w:t>
      </w:r>
    </w:p>
    <w:p w:rsidR="00B72650" w:rsidRPr="006E0E4D" w:rsidRDefault="00B72650" w:rsidP="00B72650">
      <w:pPr>
        <w:jc w:val="both"/>
        <w:rPr>
          <w:rFonts w:ascii="Verdana" w:hAnsi="Verdana"/>
          <w:bCs/>
          <w:lang w:val="en-GB"/>
        </w:rPr>
      </w:pPr>
      <w:r w:rsidRPr="006E0E4D">
        <w:rPr>
          <w:rFonts w:ascii="Verdana" w:hAnsi="Verdana"/>
          <w:bCs/>
          <w:lang w:val="en-GB"/>
        </w:rPr>
        <w:t xml:space="preserve">After the presentation of invited lecturers, </w:t>
      </w:r>
      <w:r w:rsidRPr="006E0E4D">
        <w:rPr>
          <w:rFonts w:ascii="Verdana" w:hAnsi="Verdana"/>
          <w:b/>
          <w:bCs/>
          <w:lang w:val="en-GB"/>
        </w:rPr>
        <w:t>the first part of</w:t>
      </w:r>
      <w:r w:rsidRPr="006E0E4D">
        <w:rPr>
          <w:rFonts w:ascii="Verdana" w:hAnsi="Verdana"/>
          <w:bCs/>
          <w:lang w:val="en-GB"/>
        </w:rPr>
        <w:t xml:space="preserve"> </w:t>
      </w:r>
      <w:r w:rsidRPr="006E0E4D">
        <w:rPr>
          <w:rFonts w:ascii="Verdana" w:hAnsi="Verdana"/>
          <w:b/>
          <w:bCs/>
          <w:lang w:val="en-GB"/>
        </w:rPr>
        <w:t>country presentations</w:t>
      </w:r>
      <w:r w:rsidRPr="006E0E4D">
        <w:rPr>
          <w:rFonts w:ascii="Verdana" w:hAnsi="Verdana"/>
          <w:bCs/>
          <w:lang w:val="en-GB"/>
        </w:rPr>
        <w:t xml:space="preserve"> was delivered.</w:t>
      </w:r>
    </w:p>
    <w:p w:rsidR="00B72650" w:rsidRPr="006E0E4D" w:rsidRDefault="00B72650" w:rsidP="00B72650">
      <w:pPr>
        <w:jc w:val="both"/>
        <w:rPr>
          <w:rFonts w:ascii="Verdana" w:hAnsi="Verdana"/>
          <w:bCs/>
          <w:lang w:val="en-GB"/>
        </w:rPr>
      </w:pPr>
      <w:r w:rsidRPr="006E0E4D">
        <w:rPr>
          <w:rFonts w:ascii="Verdana" w:hAnsi="Verdana"/>
          <w:bCs/>
          <w:lang w:val="en-GB"/>
        </w:rPr>
        <w:t xml:space="preserve">- for Bosnia and Herzegovina: </w:t>
      </w:r>
    </w:p>
    <w:p w:rsidR="00215D4B" w:rsidRPr="006E0E4D" w:rsidRDefault="00215D4B" w:rsidP="00D422C9">
      <w:pPr>
        <w:pStyle w:val="ListParagraph"/>
        <w:numPr>
          <w:ilvl w:val="1"/>
          <w:numId w:val="6"/>
        </w:numPr>
        <w:jc w:val="both"/>
        <w:rPr>
          <w:rFonts w:ascii="Verdana" w:hAnsi="Verdana"/>
          <w:bCs/>
          <w:lang w:val="en-GB"/>
        </w:rPr>
      </w:pPr>
      <w:r w:rsidRPr="006E0E4D">
        <w:rPr>
          <w:rFonts w:ascii="Verdana" w:hAnsi="Verdana"/>
          <w:bCs/>
          <w:lang w:val="en-GB"/>
        </w:rPr>
        <w:t>Federal Hydro-meteorological Institute</w:t>
      </w:r>
    </w:p>
    <w:p w:rsidR="00B72650" w:rsidRPr="006E0E4D" w:rsidRDefault="00B72650" w:rsidP="00D422C9">
      <w:pPr>
        <w:pStyle w:val="ListParagraph"/>
        <w:numPr>
          <w:ilvl w:val="1"/>
          <w:numId w:val="6"/>
        </w:numPr>
        <w:jc w:val="both"/>
        <w:rPr>
          <w:rFonts w:ascii="Verdana" w:hAnsi="Verdana"/>
          <w:bCs/>
          <w:lang w:val="en-GB"/>
        </w:rPr>
      </w:pPr>
      <w:r w:rsidRPr="006E0E4D">
        <w:rPr>
          <w:rFonts w:ascii="Verdana" w:hAnsi="Verdana"/>
          <w:bCs/>
          <w:lang w:val="en-GB"/>
        </w:rPr>
        <w:t>Republic Hydro-Meteorological Service of Republika Srpska</w:t>
      </w:r>
    </w:p>
    <w:p w:rsidR="00B72650" w:rsidRPr="006E0E4D" w:rsidRDefault="00B72650" w:rsidP="00B72650">
      <w:pPr>
        <w:jc w:val="both"/>
        <w:rPr>
          <w:rFonts w:ascii="Verdana" w:hAnsi="Verdana"/>
          <w:bCs/>
          <w:lang w:val="en-GB"/>
        </w:rPr>
      </w:pPr>
      <w:r w:rsidRPr="006E0E4D">
        <w:rPr>
          <w:rFonts w:ascii="Verdana" w:hAnsi="Verdana"/>
          <w:bCs/>
          <w:lang w:val="en-GB"/>
        </w:rPr>
        <w:t>Both services expressed grea</w:t>
      </w:r>
      <w:r w:rsidR="006A0518" w:rsidRPr="006E0E4D">
        <w:rPr>
          <w:rFonts w:ascii="Verdana" w:hAnsi="Verdana"/>
          <w:bCs/>
          <w:lang w:val="en-GB"/>
        </w:rPr>
        <w:t>t mutual satisfaction with mutual</w:t>
      </w:r>
      <w:r w:rsidRPr="006E0E4D">
        <w:rPr>
          <w:rFonts w:ascii="Verdana" w:hAnsi="Verdana"/>
          <w:bCs/>
          <w:lang w:val="en-GB"/>
        </w:rPr>
        <w:t xml:space="preserve"> collaboration on some EU IPA projects </w:t>
      </w:r>
      <w:r w:rsidR="00A850C1" w:rsidRPr="006E0E4D">
        <w:rPr>
          <w:rFonts w:ascii="Verdana" w:hAnsi="Verdana"/>
          <w:bCs/>
          <w:lang w:val="en-GB"/>
        </w:rPr>
        <w:t xml:space="preserve">(for example, project for </w:t>
      </w:r>
      <w:r w:rsidRPr="006E0E4D">
        <w:rPr>
          <w:rFonts w:ascii="Verdana" w:hAnsi="Verdana"/>
          <w:bCs/>
          <w:lang w:val="en-GB"/>
        </w:rPr>
        <w:t xml:space="preserve">Bosnia </w:t>
      </w:r>
      <w:r w:rsidR="00A850C1" w:rsidRPr="006E0E4D">
        <w:rPr>
          <w:rFonts w:ascii="Verdana" w:hAnsi="Verdana"/>
          <w:bCs/>
          <w:lang w:val="en-GB"/>
        </w:rPr>
        <w:t xml:space="preserve">River </w:t>
      </w:r>
      <w:r w:rsidRPr="006E0E4D">
        <w:rPr>
          <w:rFonts w:ascii="Verdana" w:hAnsi="Verdana"/>
          <w:bCs/>
          <w:lang w:val="en-GB"/>
        </w:rPr>
        <w:t>Basin) without involvement of politics.</w:t>
      </w:r>
    </w:p>
    <w:p w:rsidR="002B65DF" w:rsidRDefault="002B65DF" w:rsidP="00B72650">
      <w:pPr>
        <w:jc w:val="both"/>
        <w:rPr>
          <w:rFonts w:ascii="Verdana" w:hAnsi="Verdana"/>
          <w:bCs/>
          <w:lang w:val="en-GB"/>
        </w:rPr>
      </w:pPr>
    </w:p>
    <w:p w:rsidR="00B07DF8" w:rsidRDefault="00B07DF8" w:rsidP="00B72650">
      <w:pPr>
        <w:jc w:val="both"/>
        <w:rPr>
          <w:rFonts w:ascii="Verdana" w:hAnsi="Verdana"/>
          <w:bCs/>
          <w:lang w:val="en-GB"/>
        </w:rPr>
      </w:pPr>
    </w:p>
    <w:p w:rsidR="00B72650" w:rsidRDefault="00B72650" w:rsidP="00B72650">
      <w:pPr>
        <w:jc w:val="both"/>
        <w:rPr>
          <w:rFonts w:ascii="Verdana" w:hAnsi="Verdana"/>
          <w:bCs/>
          <w:iCs/>
          <w:lang w:val="en-GB"/>
        </w:rPr>
      </w:pPr>
      <w:r w:rsidRPr="006E0E4D">
        <w:rPr>
          <w:rFonts w:ascii="Verdana" w:hAnsi="Verdana"/>
          <w:bCs/>
          <w:lang w:val="en-GB"/>
        </w:rPr>
        <w:t xml:space="preserve">- </w:t>
      </w:r>
      <w:r w:rsidRPr="006E0E4D">
        <w:rPr>
          <w:rFonts w:ascii="Verdana" w:hAnsi="Verdana"/>
          <w:bCs/>
          <w:iCs/>
          <w:lang w:val="en-GB"/>
        </w:rPr>
        <w:t>Bulgaria</w:t>
      </w:r>
    </w:p>
    <w:p w:rsidR="00B07DF8" w:rsidRDefault="002B65DF" w:rsidP="00B07DF8">
      <w:pPr>
        <w:spacing w:after="0"/>
        <w:rPr>
          <w:rFonts w:ascii="Verdana" w:hAnsi="Verdana"/>
          <w:bCs/>
          <w:iCs/>
          <w:lang w:val="en-US"/>
        </w:rPr>
      </w:pPr>
      <w:r w:rsidRPr="002B65DF">
        <w:rPr>
          <w:rFonts w:ascii="Verdana" w:hAnsi="Verdana"/>
          <w:bCs/>
          <w:iCs/>
          <w:lang w:val="en-US"/>
        </w:rPr>
        <w:t xml:space="preserve">Radar network </w:t>
      </w:r>
      <w:r>
        <w:rPr>
          <w:rFonts w:ascii="Verdana" w:hAnsi="Verdana"/>
          <w:bCs/>
          <w:iCs/>
          <w:lang w:val="en-US"/>
        </w:rPr>
        <w:t xml:space="preserve">in Bulgaria, </w:t>
      </w:r>
      <w:r w:rsidRPr="002B65DF">
        <w:rPr>
          <w:rFonts w:ascii="Verdana" w:hAnsi="Verdana"/>
          <w:bCs/>
          <w:iCs/>
          <w:lang w:val="en-US"/>
        </w:rPr>
        <w:t>with five meteorological radars</w:t>
      </w:r>
      <w:r>
        <w:rPr>
          <w:rFonts w:ascii="Verdana" w:hAnsi="Verdana"/>
          <w:bCs/>
          <w:iCs/>
          <w:lang w:val="en-US"/>
        </w:rPr>
        <w:t xml:space="preserve">, is </w:t>
      </w:r>
      <w:r w:rsidRPr="002B65DF">
        <w:rPr>
          <w:rFonts w:ascii="Verdana" w:hAnsi="Verdana"/>
          <w:bCs/>
          <w:iCs/>
          <w:lang w:val="en-US"/>
        </w:rPr>
        <w:t>managed by the Bulgarian Air Traffic Services Authority and Hail protection services</w:t>
      </w:r>
      <w:r>
        <w:rPr>
          <w:rFonts w:ascii="Verdana" w:hAnsi="Verdana"/>
          <w:bCs/>
          <w:iCs/>
          <w:lang w:val="en-US"/>
        </w:rPr>
        <w:t>.</w:t>
      </w:r>
      <w:r w:rsidRPr="002B65DF">
        <w:rPr>
          <w:rFonts w:ascii="Verdana" w:hAnsi="Verdana"/>
          <w:bCs/>
          <w:iCs/>
          <w:lang w:val="en-US"/>
        </w:rPr>
        <w:t xml:space="preserve"> </w:t>
      </w:r>
    </w:p>
    <w:p w:rsidR="00580294" w:rsidRPr="00D91A63" w:rsidRDefault="00B07DF8" w:rsidP="00B07DF8">
      <w:pPr>
        <w:spacing w:after="0"/>
        <w:rPr>
          <w:rFonts w:ascii="Verdana" w:hAnsi="Verdana"/>
          <w:bCs/>
          <w:iCs/>
        </w:rPr>
      </w:pPr>
      <w:r>
        <w:rPr>
          <w:rFonts w:ascii="Verdana" w:hAnsi="Verdana"/>
          <w:bCs/>
          <w:iCs/>
          <w:lang w:val="en-US"/>
        </w:rPr>
        <w:t xml:space="preserve">One of information offered by </w:t>
      </w:r>
      <w:r w:rsidRPr="00B07DF8">
        <w:rPr>
          <w:rFonts w:ascii="Verdana" w:hAnsi="Verdana"/>
          <w:bCs/>
          <w:iCs/>
          <w:lang w:val="en-US"/>
        </w:rPr>
        <w:t>National Institute of Meteorology and Hydrology</w:t>
      </w:r>
      <w:r>
        <w:rPr>
          <w:rFonts w:ascii="Verdana" w:hAnsi="Verdana"/>
          <w:bCs/>
          <w:iCs/>
          <w:lang w:val="en-US"/>
        </w:rPr>
        <w:t xml:space="preserve"> is e</w:t>
      </w:r>
      <w:r w:rsidR="00D422C9" w:rsidRPr="00D91A63">
        <w:rPr>
          <w:rFonts w:ascii="Verdana" w:hAnsi="Verdana"/>
          <w:bCs/>
          <w:iCs/>
          <w:lang w:val="en-US"/>
        </w:rPr>
        <w:t>arly warning systems i</w:t>
      </w:r>
      <w:r w:rsidR="004A0790">
        <w:rPr>
          <w:rFonts w:ascii="Verdana" w:hAnsi="Verdana"/>
          <w:bCs/>
          <w:iCs/>
          <w:lang w:val="en-US"/>
        </w:rPr>
        <w:t xml:space="preserve">n case of natural disasters and </w:t>
      </w:r>
      <w:r w:rsidR="00D422C9" w:rsidRPr="00D91A63">
        <w:rPr>
          <w:rFonts w:ascii="Verdana" w:hAnsi="Verdana"/>
          <w:bCs/>
          <w:iCs/>
          <w:lang w:val="en-US"/>
        </w:rPr>
        <w:t>industrial accidents</w:t>
      </w:r>
      <w:r w:rsidR="004A0790">
        <w:rPr>
          <w:rFonts w:ascii="Verdana" w:hAnsi="Verdana"/>
          <w:bCs/>
          <w:iCs/>
          <w:lang w:val="en-US"/>
        </w:rPr>
        <w:t xml:space="preserve"> (including </w:t>
      </w:r>
      <w:r w:rsidR="004A0790" w:rsidRPr="00D91A63">
        <w:rPr>
          <w:rFonts w:ascii="Verdana" w:hAnsi="Verdana"/>
          <w:bCs/>
          <w:iCs/>
          <w:lang w:val="en-GB"/>
        </w:rPr>
        <w:t>nuclear accident</w:t>
      </w:r>
      <w:r w:rsidR="004A0790">
        <w:rPr>
          <w:rFonts w:ascii="Verdana" w:hAnsi="Verdana"/>
          <w:bCs/>
          <w:iCs/>
          <w:lang w:val="en-GB"/>
        </w:rPr>
        <w:t>s).</w:t>
      </w:r>
      <w:r w:rsidR="00D422C9" w:rsidRPr="00D91A63">
        <w:rPr>
          <w:rFonts w:ascii="Verdana" w:hAnsi="Verdana"/>
          <w:bCs/>
          <w:iCs/>
          <w:lang w:val="en-US"/>
        </w:rPr>
        <w:t xml:space="preserve"> </w:t>
      </w:r>
    </w:p>
    <w:p w:rsidR="00580294" w:rsidRPr="001341EE" w:rsidRDefault="001341EE" w:rsidP="001341EE">
      <w:pPr>
        <w:rPr>
          <w:rFonts w:ascii="Verdana" w:hAnsi="Verdana"/>
          <w:bCs/>
          <w:iCs/>
        </w:rPr>
      </w:pPr>
      <w:r w:rsidRPr="001341EE">
        <w:rPr>
          <w:rFonts w:ascii="Verdana" w:hAnsi="Verdana"/>
          <w:bCs/>
          <w:iCs/>
          <w:lang w:val="en-GB"/>
        </w:rPr>
        <w:t>NIMH organizes and performs scientific investigations in the field of meteorology, agrometeorology, hydrology, management and use of water resources in Bulgaria, executed through projects financed by EU programs, WMO, National funds, public and private organizations and companies</w:t>
      </w:r>
      <w:r>
        <w:rPr>
          <w:rFonts w:ascii="Verdana" w:hAnsi="Verdana"/>
          <w:bCs/>
          <w:iCs/>
          <w:lang w:val="en-GB"/>
        </w:rPr>
        <w:t xml:space="preserve">. </w:t>
      </w:r>
      <w:r w:rsidR="004A0790">
        <w:rPr>
          <w:rFonts w:ascii="Verdana" w:hAnsi="Verdana"/>
          <w:bCs/>
          <w:iCs/>
          <w:lang w:val="en-GB"/>
        </w:rPr>
        <w:t xml:space="preserve">Ongoing </w:t>
      </w:r>
      <w:r w:rsidR="004A0790" w:rsidRPr="004A0790">
        <w:rPr>
          <w:rFonts w:ascii="Verdana" w:hAnsi="Verdana"/>
          <w:bCs/>
          <w:iCs/>
          <w:lang w:val="en-GB"/>
        </w:rPr>
        <w:t>p</w:t>
      </w:r>
      <w:r w:rsidR="00D422C9" w:rsidRPr="004A0790">
        <w:rPr>
          <w:rFonts w:ascii="Verdana" w:hAnsi="Verdana"/>
          <w:bCs/>
          <w:iCs/>
          <w:lang w:val="en-GB"/>
        </w:rPr>
        <w:t>rojects</w:t>
      </w:r>
      <w:r w:rsidR="00D422C9" w:rsidRPr="001341EE">
        <w:rPr>
          <w:rFonts w:ascii="Verdana" w:hAnsi="Verdana"/>
          <w:bCs/>
          <w:iCs/>
          <w:lang w:val="en-US"/>
        </w:rPr>
        <w:t xml:space="preserve"> related to bilateral and multilateral international cooperation</w:t>
      </w:r>
      <w:r w:rsidR="004A0790">
        <w:rPr>
          <w:rFonts w:ascii="Verdana" w:hAnsi="Verdana"/>
          <w:bCs/>
          <w:iCs/>
          <w:lang w:val="en-US"/>
        </w:rPr>
        <w:t xml:space="preserve"> are</w:t>
      </w:r>
      <w:r w:rsidR="00D422C9" w:rsidRPr="001341EE">
        <w:rPr>
          <w:rFonts w:ascii="Verdana" w:hAnsi="Verdana"/>
          <w:bCs/>
          <w:iCs/>
          <w:lang w:val="en-US"/>
        </w:rPr>
        <w:t>: ALADIN, Enhancing capacity for flood forecasting in the Bulgarian-Tu</w:t>
      </w:r>
      <w:r>
        <w:rPr>
          <w:rFonts w:ascii="Verdana" w:hAnsi="Verdana"/>
          <w:bCs/>
          <w:iCs/>
          <w:lang w:val="en-US"/>
        </w:rPr>
        <w:t xml:space="preserve">rkish part of the River </w:t>
      </w:r>
      <w:r w:rsidR="00D422C9" w:rsidRPr="001341EE">
        <w:rPr>
          <w:rFonts w:ascii="Verdana" w:hAnsi="Verdana"/>
          <w:bCs/>
          <w:iCs/>
          <w:lang w:val="en-US"/>
        </w:rPr>
        <w:t xml:space="preserve">Maritsa and River Tundzha, DMCSEE, ORIENTGATE, ECOPORT8, TEN ECOPORT, ARDAFORECAST, WATER, </w:t>
      </w:r>
      <w:r w:rsidR="00D422C9" w:rsidRPr="001341EE">
        <w:rPr>
          <w:rFonts w:ascii="Verdana" w:hAnsi="Verdana"/>
          <w:bCs/>
          <w:iCs/>
          <w:lang w:val="bg-BG"/>
        </w:rPr>
        <w:t>SAAP4FUTURE</w:t>
      </w:r>
      <w:r w:rsidR="00D422C9" w:rsidRPr="001341EE">
        <w:rPr>
          <w:rFonts w:ascii="Verdana" w:hAnsi="Verdana"/>
          <w:bCs/>
          <w:iCs/>
          <w:lang w:val="en-US"/>
        </w:rPr>
        <w:t>.</w:t>
      </w:r>
      <w:r w:rsidR="00D422C9" w:rsidRPr="001341EE">
        <w:rPr>
          <w:rFonts w:ascii="Verdana" w:hAnsi="Verdana"/>
          <w:bCs/>
          <w:iCs/>
          <w:lang w:val="ru-RU"/>
        </w:rPr>
        <w:t xml:space="preserve"> </w:t>
      </w:r>
    </w:p>
    <w:p w:rsidR="00B72650" w:rsidRPr="006E0E4D" w:rsidRDefault="00B72650" w:rsidP="00B72650">
      <w:pPr>
        <w:jc w:val="both"/>
        <w:rPr>
          <w:rFonts w:ascii="Verdana" w:hAnsi="Verdana"/>
          <w:bCs/>
          <w:iCs/>
          <w:lang w:val="en-GB"/>
        </w:rPr>
      </w:pPr>
      <w:r w:rsidRPr="006E0E4D">
        <w:rPr>
          <w:rFonts w:ascii="Verdana" w:hAnsi="Verdana"/>
          <w:bCs/>
          <w:iCs/>
          <w:lang w:val="en-GB"/>
        </w:rPr>
        <w:t xml:space="preserve">- Israel </w:t>
      </w:r>
    </w:p>
    <w:p w:rsidR="00B72650" w:rsidRPr="006E0E4D" w:rsidRDefault="00B72650" w:rsidP="00B72650">
      <w:pPr>
        <w:jc w:val="both"/>
        <w:rPr>
          <w:rFonts w:ascii="Verdana" w:hAnsi="Verdana"/>
          <w:bCs/>
          <w:iCs/>
          <w:lang w:val="en-GB"/>
        </w:rPr>
      </w:pPr>
      <w:r w:rsidRPr="006E0E4D">
        <w:rPr>
          <w:rFonts w:ascii="Verdana" w:hAnsi="Verdana"/>
          <w:bCs/>
          <w:iCs/>
          <w:lang w:val="en-GB"/>
        </w:rPr>
        <w:t>Israel will join Meteoalarm in 2017 which was welcomed by all participating members. Among plans of Israel Meteorological Service is improving precipitation, flood and severe weather forecasts. NMS</w:t>
      </w:r>
      <w:r w:rsidR="00D51409" w:rsidRPr="006E0E4D">
        <w:rPr>
          <w:rFonts w:ascii="Verdana" w:hAnsi="Verdana"/>
          <w:bCs/>
          <w:iCs/>
          <w:lang w:val="en-GB"/>
        </w:rPr>
        <w:t xml:space="preserve"> of Israel</w:t>
      </w:r>
      <w:r w:rsidRPr="006E0E4D">
        <w:rPr>
          <w:rFonts w:ascii="Verdana" w:hAnsi="Verdana"/>
          <w:bCs/>
          <w:iCs/>
          <w:lang w:val="en-GB"/>
        </w:rPr>
        <w:t xml:space="preserve"> also publishes </w:t>
      </w:r>
      <w:r w:rsidRPr="006E0E4D">
        <w:rPr>
          <w:rFonts w:ascii="Verdana" w:hAnsi="Verdana"/>
          <w:bCs/>
          <w:i/>
          <w:iCs/>
          <w:lang w:val="en-GB"/>
        </w:rPr>
        <w:t>raw</w:t>
      </w:r>
      <w:r w:rsidRPr="006E0E4D">
        <w:rPr>
          <w:rFonts w:ascii="Verdana" w:hAnsi="Verdana"/>
          <w:bCs/>
          <w:iCs/>
          <w:lang w:val="en-GB"/>
        </w:rPr>
        <w:t>, automatic data every 10 minutes.</w:t>
      </w:r>
    </w:p>
    <w:p w:rsidR="00B72650" w:rsidRPr="006E0E4D" w:rsidRDefault="00B72650" w:rsidP="00B72650">
      <w:pPr>
        <w:jc w:val="both"/>
        <w:rPr>
          <w:rFonts w:ascii="Verdana" w:hAnsi="Verdana"/>
          <w:bCs/>
          <w:iCs/>
          <w:lang w:val="en-GB"/>
        </w:rPr>
      </w:pPr>
      <w:r w:rsidRPr="006E0E4D">
        <w:rPr>
          <w:rFonts w:ascii="Verdana" w:hAnsi="Verdana"/>
          <w:bCs/>
          <w:iCs/>
          <w:lang w:val="en-GB"/>
        </w:rPr>
        <w:t>This presentation ended the 1</w:t>
      </w:r>
      <w:r w:rsidRPr="006E0E4D">
        <w:rPr>
          <w:rFonts w:ascii="Verdana" w:hAnsi="Verdana"/>
          <w:bCs/>
          <w:iCs/>
          <w:vertAlign w:val="superscript"/>
          <w:lang w:val="en-GB"/>
        </w:rPr>
        <w:t>st</w:t>
      </w:r>
      <w:r w:rsidRPr="006E0E4D">
        <w:rPr>
          <w:rFonts w:ascii="Verdana" w:hAnsi="Verdana"/>
          <w:bCs/>
          <w:iCs/>
          <w:lang w:val="en-GB"/>
        </w:rPr>
        <w:t xml:space="preserve"> day of the ICSEED Conference.</w:t>
      </w:r>
    </w:p>
    <w:p w:rsidR="00B821B7" w:rsidRPr="006E0E4D" w:rsidRDefault="00B821B7" w:rsidP="00500FD6">
      <w:pPr>
        <w:rPr>
          <w:rFonts w:ascii="Verdana" w:hAnsi="Verdana"/>
          <w:b/>
          <w:bCs/>
          <w:u w:val="single"/>
          <w:lang w:val="en-GB"/>
        </w:rPr>
      </w:pPr>
    </w:p>
    <w:p w:rsidR="00500FD6" w:rsidRPr="006E0E4D" w:rsidRDefault="008432ED" w:rsidP="00500FD6">
      <w:pPr>
        <w:rPr>
          <w:rFonts w:ascii="Verdana" w:hAnsi="Verdana"/>
          <w:b/>
          <w:bCs/>
          <w:u w:val="single"/>
          <w:lang w:val="en-GB"/>
        </w:rPr>
      </w:pPr>
      <w:r w:rsidRPr="006E0E4D">
        <w:rPr>
          <w:rFonts w:ascii="Verdana" w:hAnsi="Verdana"/>
          <w:b/>
          <w:bCs/>
          <w:u w:val="single"/>
          <w:lang w:val="en-GB"/>
        </w:rPr>
        <w:t>DAY 2 / 7</w:t>
      </w:r>
      <w:r w:rsidR="00500FD6" w:rsidRPr="006E0E4D">
        <w:rPr>
          <w:rFonts w:ascii="Verdana" w:hAnsi="Verdana"/>
          <w:b/>
          <w:bCs/>
          <w:u w:val="single"/>
          <w:lang w:val="en-GB"/>
        </w:rPr>
        <w:t xml:space="preserve"> October 2016</w:t>
      </w:r>
    </w:p>
    <w:p w:rsidR="00B72650" w:rsidRPr="006E0E4D" w:rsidRDefault="00B72650" w:rsidP="004167B3">
      <w:pPr>
        <w:jc w:val="both"/>
        <w:rPr>
          <w:rFonts w:ascii="Verdana" w:hAnsi="Verdana"/>
          <w:bCs/>
          <w:lang w:val="en-GB"/>
        </w:rPr>
      </w:pPr>
      <w:r w:rsidRPr="006E0E4D">
        <w:rPr>
          <w:rFonts w:ascii="Verdana" w:hAnsi="Verdana"/>
          <w:b/>
          <w:bCs/>
          <w:lang w:val="en-GB"/>
        </w:rPr>
        <w:t>Second part of country presentations</w:t>
      </w:r>
      <w:r w:rsidRPr="006E0E4D">
        <w:rPr>
          <w:rFonts w:ascii="Verdana" w:hAnsi="Verdana"/>
          <w:bCs/>
          <w:lang w:val="en-GB"/>
        </w:rPr>
        <w:t xml:space="preserve"> continued almost to the end of the 2</w:t>
      </w:r>
      <w:r w:rsidRPr="006E0E4D">
        <w:rPr>
          <w:rFonts w:ascii="Verdana" w:hAnsi="Verdana"/>
          <w:bCs/>
          <w:vertAlign w:val="superscript"/>
          <w:lang w:val="en-GB"/>
        </w:rPr>
        <w:t>nd</w:t>
      </w:r>
      <w:r w:rsidRPr="006E0E4D">
        <w:rPr>
          <w:rFonts w:ascii="Verdana" w:hAnsi="Verdana"/>
          <w:bCs/>
          <w:lang w:val="en-GB"/>
        </w:rPr>
        <w:t xml:space="preserve"> day as follows:</w:t>
      </w:r>
    </w:p>
    <w:p w:rsidR="00B821B7" w:rsidRPr="006E0E4D" w:rsidRDefault="00B72650" w:rsidP="004167B3">
      <w:pPr>
        <w:jc w:val="both"/>
        <w:rPr>
          <w:rFonts w:ascii="Verdana" w:hAnsi="Verdana"/>
          <w:bCs/>
          <w:iCs/>
          <w:lang w:val="en-GB"/>
        </w:rPr>
      </w:pPr>
      <w:r w:rsidRPr="006E0E4D">
        <w:rPr>
          <w:rFonts w:ascii="Verdana" w:hAnsi="Verdana"/>
          <w:bCs/>
          <w:iCs/>
          <w:lang w:val="en-GB"/>
        </w:rPr>
        <w:t xml:space="preserve"> </w:t>
      </w:r>
      <w:r w:rsidR="00B40205" w:rsidRPr="006E0E4D">
        <w:rPr>
          <w:rFonts w:ascii="Verdana" w:hAnsi="Verdana"/>
          <w:bCs/>
          <w:iCs/>
          <w:lang w:val="en-GB"/>
        </w:rPr>
        <w:t xml:space="preserve">- </w:t>
      </w:r>
      <w:r w:rsidR="00B821B7" w:rsidRPr="006E0E4D">
        <w:rPr>
          <w:rFonts w:ascii="Verdana" w:hAnsi="Verdana"/>
          <w:bCs/>
          <w:iCs/>
          <w:lang w:val="en-GB"/>
        </w:rPr>
        <w:t>Greece</w:t>
      </w:r>
    </w:p>
    <w:p w:rsidR="00B40205" w:rsidRPr="006E0E4D" w:rsidRDefault="00B40205" w:rsidP="00B40205">
      <w:pPr>
        <w:jc w:val="both"/>
        <w:rPr>
          <w:rFonts w:ascii="Verdana" w:hAnsi="Verdana"/>
          <w:bCs/>
          <w:iCs/>
          <w:lang w:val="en-GB"/>
        </w:rPr>
      </w:pPr>
      <w:r w:rsidRPr="006E0E4D">
        <w:rPr>
          <w:rFonts w:ascii="Verdana" w:hAnsi="Verdana"/>
          <w:bCs/>
          <w:iCs/>
          <w:lang w:val="en-GB"/>
        </w:rPr>
        <w:t>It was highlighted that marine information is extraordinary important when rescuing refugees as well as well developed lighting detection network and warning alerts for extreme w</w:t>
      </w:r>
      <w:r w:rsidR="00E05600" w:rsidRPr="006E0E4D">
        <w:rPr>
          <w:rFonts w:ascii="Verdana" w:hAnsi="Verdana"/>
          <w:bCs/>
          <w:iCs/>
          <w:lang w:val="en-GB"/>
        </w:rPr>
        <w:t>eather (strong winds, high or low temperatures, t</w:t>
      </w:r>
      <w:r w:rsidRPr="006E0E4D">
        <w:rPr>
          <w:rFonts w:ascii="Verdana" w:hAnsi="Verdana"/>
          <w:bCs/>
          <w:iCs/>
          <w:lang w:val="en-GB"/>
        </w:rPr>
        <w:t>hunderstorms, severe rainfall, fog).</w:t>
      </w:r>
    </w:p>
    <w:p w:rsidR="00B40205" w:rsidRPr="006E0E4D" w:rsidRDefault="00B40205" w:rsidP="00B40205">
      <w:pPr>
        <w:jc w:val="both"/>
        <w:rPr>
          <w:rFonts w:ascii="Verdana" w:hAnsi="Verdana"/>
          <w:bCs/>
          <w:iCs/>
          <w:lang w:val="en-GB"/>
        </w:rPr>
      </w:pPr>
      <w:r w:rsidRPr="006E0E4D">
        <w:rPr>
          <w:rFonts w:ascii="Verdana" w:hAnsi="Verdana"/>
          <w:bCs/>
          <w:iCs/>
          <w:lang w:val="en-GB"/>
        </w:rPr>
        <w:t>- Cyprus</w:t>
      </w:r>
    </w:p>
    <w:p w:rsidR="00B40205" w:rsidRPr="006E0E4D" w:rsidRDefault="006A6C50" w:rsidP="00B40205">
      <w:pPr>
        <w:jc w:val="both"/>
        <w:rPr>
          <w:rFonts w:ascii="Verdana" w:hAnsi="Verdana"/>
          <w:bCs/>
          <w:iCs/>
          <w:lang w:val="en-GB"/>
        </w:rPr>
      </w:pPr>
      <w:r w:rsidRPr="006E0E4D">
        <w:rPr>
          <w:rFonts w:ascii="Verdana" w:hAnsi="Verdana"/>
          <w:bCs/>
          <w:iCs/>
          <w:lang w:val="en-GB"/>
        </w:rPr>
        <w:t>A main effort is to work on automati</w:t>
      </w:r>
      <w:r w:rsidR="00355778" w:rsidRPr="006E0E4D">
        <w:rPr>
          <w:rFonts w:ascii="Verdana" w:hAnsi="Verdana"/>
          <w:bCs/>
          <w:iCs/>
          <w:lang w:val="en-GB"/>
        </w:rPr>
        <w:t>z</w:t>
      </w:r>
      <w:r w:rsidRPr="006E0E4D">
        <w:rPr>
          <w:rFonts w:ascii="Verdana" w:hAnsi="Verdana"/>
          <w:bCs/>
          <w:iCs/>
          <w:lang w:val="en-GB"/>
        </w:rPr>
        <w:t>ation. It is interesting to say that one of two radars is in private sector.</w:t>
      </w:r>
      <w:r w:rsidR="0016747D" w:rsidRPr="006E0E4D">
        <w:rPr>
          <w:rFonts w:ascii="Verdana" w:hAnsi="Verdana"/>
          <w:bCs/>
          <w:iCs/>
          <w:lang w:val="en-GB"/>
        </w:rPr>
        <w:t xml:space="preserve"> One o</w:t>
      </w:r>
      <w:r w:rsidR="00945470" w:rsidRPr="006E0E4D">
        <w:rPr>
          <w:rFonts w:ascii="Verdana" w:hAnsi="Verdana"/>
          <w:bCs/>
          <w:iCs/>
          <w:lang w:val="en-GB"/>
        </w:rPr>
        <w:t>f ongoing projects is Dust Model in collaboration with Serbian Hydrometeorological Service.</w:t>
      </w:r>
    </w:p>
    <w:p w:rsidR="00AA4A64" w:rsidRPr="006E0E4D" w:rsidRDefault="00AA4A64" w:rsidP="00B40205">
      <w:pPr>
        <w:jc w:val="both"/>
        <w:rPr>
          <w:rFonts w:ascii="Verdana" w:hAnsi="Verdana"/>
          <w:bCs/>
          <w:iCs/>
          <w:lang w:val="en-GB"/>
        </w:rPr>
      </w:pPr>
      <w:r w:rsidRPr="006E0E4D">
        <w:rPr>
          <w:rFonts w:ascii="Verdana" w:hAnsi="Verdana"/>
          <w:bCs/>
          <w:iCs/>
          <w:lang w:val="en-GB"/>
        </w:rPr>
        <w:t>- Kosovo</w:t>
      </w:r>
    </w:p>
    <w:p w:rsidR="00AA4A64" w:rsidRPr="006E0E4D" w:rsidRDefault="00AA4A64" w:rsidP="00B40205">
      <w:pPr>
        <w:jc w:val="both"/>
        <w:rPr>
          <w:rFonts w:ascii="Verdana" w:hAnsi="Verdana"/>
          <w:bCs/>
          <w:iCs/>
          <w:lang w:val="en-GB"/>
        </w:rPr>
      </w:pPr>
      <w:r w:rsidRPr="006E0E4D">
        <w:rPr>
          <w:rFonts w:ascii="Verdana" w:hAnsi="Verdana"/>
          <w:bCs/>
          <w:iCs/>
          <w:lang w:val="en-GB"/>
        </w:rPr>
        <w:lastRenderedPageBreak/>
        <w:t>Hydrometeorology Institute of Kosovo established database of meteorology, hydrology, climatolog</w:t>
      </w:r>
      <w:r w:rsidR="004A5589" w:rsidRPr="006E0E4D">
        <w:rPr>
          <w:rFonts w:ascii="Verdana" w:hAnsi="Verdana"/>
          <w:bCs/>
          <w:iCs/>
          <w:lang w:val="en-GB"/>
        </w:rPr>
        <w:t>y</w:t>
      </w:r>
      <w:r w:rsidRPr="006E0E4D">
        <w:rPr>
          <w:rFonts w:ascii="Verdana" w:hAnsi="Verdana"/>
          <w:bCs/>
          <w:iCs/>
          <w:lang w:val="en-GB"/>
        </w:rPr>
        <w:t xml:space="preserve"> and environmental data (air, water and soil quality</w:t>
      </w:r>
      <w:r w:rsidR="004A5589" w:rsidRPr="006E0E4D">
        <w:rPr>
          <w:rFonts w:ascii="Verdana" w:hAnsi="Verdana"/>
          <w:bCs/>
          <w:iCs/>
          <w:lang w:val="en-GB"/>
        </w:rPr>
        <w:t>). Creating separate website for Kosovo hydrology</w:t>
      </w:r>
      <w:r w:rsidR="00915182">
        <w:rPr>
          <w:rFonts w:ascii="Verdana" w:hAnsi="Verdana"/>
          <w:bCs/>
          <w:iCs/>
          <w:lang w:val="en-GB"/>
        </w:rPr>
        <w:t xml:space="preserve"> is work in progress</w:t>
      </w:r>
      <w:r w:rsidR="004A5589" w:rsidRPr="006E0E4D">
        <w:rPr>
          <w:rFonts w:ascii="Verdana" w:hAnsi="Verdana"/>
          <w:bCs/>
          <w:iCs/>
          <w:lang w:val="en-GB"/>
        </w:rPr>
        <w:t>.</w:t>
      </w:r>
    </w:p>
    <w:p w:rsidR="00EF4FE2" w:rsidRPr="006E0E4D" w:rsidRDefault="00EF4FE2" w:rsidP="00B40205">
      <w:pPr>
        <w:jc w:val="both"/>
        <w:rPr>
          <w:rFonts w:ascii="Verdana" w:hAnsi="Verdana"/>
          <w:bCs/>
          <w:iCs/>
          <w:lang w:val="en-GB"/>
        </w:rPr>
      </w:pPr>
      <w:r w:rsidRPr="006E0E4D">
        <w:rPr>
          <w:rFonts w:ascii="Verdana" w:hAnsi="Verdana"/>
          <w:bCs/>
          <w:iCs/>
          <w:lang w:val="en-GB"/>
        </w:rPr>
        <w:t>- Jordan</w:t>
      </w:r>
    </w:p>
    <w:p w:rsidR="00EF4FE2" w:rsidRPr="006E0E4D" w:rsidRDefault="00EF4FE2" w:rsidP="00B40205">
      <w:pPr>
        <w:jc w:val="both"/>
        <w:rPr>
          <w:rFonts w:ascii="Verdana" w:hAnsi="Verdana"/>
          <w:bCs/>
          <w:iCs/>
          <w:lang w:val="en-GB"/>
        </w:rPr>
      </w:pPr>
      <w:r w:rsidRPr="006E0E4D">
        <w:rPr>
          <w:rFonts w:ascii="Verdana" w:hAnsi="Verdana"/>
          <w:bCs/>
          <w:iCs/>
          <w:lang w:val="en-GB"/>
        </w:rPr>
        <w:t>Experiments in weather modifications - producing rain by using airplanes and chemical substances.</w:t>
      </w:r>
    </w:p>
    <w:p w:rsidR="00EF4FE2" w:rsidRPr="006E0E4D" w:rsidRDefault="00EF4FE2" w:rsidP="00B40205">
      <w:pPr>
        <w:jc w:val="both"/>
        <w:rPr>
          <w:rFonts w:ascii="Verdana" w:hAnsi="Verdana"/>
          <w:bCs/>
          <w:iCs/>
          <w:lang w:val="en-GB"/>
        </w:rPr>
      </w:pPr>
      <w:r w:rsidRPr="006E0E4D">
        <w:rPr>
          <w:rFonts w:ascii="Verdana" w:hAnsi="Verdana"/>
          <w:bCs/>
          <w:iCs/>
          <w:lang w:val="en-GB"/>
        </w:rPr>
        <w:t>- Macedonia</w:t>
      </w:r>
    </w:p>
    <w:p w:rsidR="00EF4FE2" w:rsidRPr="006E0E4D" w:rsidRDefault="00EF4FE2" w:rsidP="00B40205">
      <w:pPr>
        <w:jc w:val="both"/>
        <w:rPr>
          <w:rFonts w:ascii="Verdana" w:hAnsi="Verdana"/>
          <w:bCs/>
          <w:iCs/>
          <w:lang w:val="en-GB"/>
        </w:rPr>
      </w:pPr>
      <w:r w:rsidRPr="006E0E4D">
        <w:rPr>
          <w:rFonts w:ascii="Verdana" w:hAnsi="Verdana"/>
          <w:bCs/>
          <w:iCs/>
          <w:lang w:val="en-GB"/>
        </w:rPr>
        <w:t>Macedonian NHMS publishes free data on its website and is strongly aware that the cross border cooperation is mandatory.</w:t>
      </w:r>
    </w:p>
    <w:p w:rsidR="00FD3C06" w:rsidRPr="006E0E4D" w:rsidRDefault="00FD3C06" w:rsidP="00B40205">
      <w:pPr>
        <w:jc w:val="both"/>
        <w:rPr>
          <w:rFonts w:ascii="Verdana" w:hAnsi="Verdana"/>
          <w:bCs/>
          <w:iCs/>
          <w:lang w:val="en-GB"/>
        </w:rPr>
      </w:pPr>
      <w:r w:rsidRPr="006E0E4D">
        <w:rPr>
          <w:rFonts w:ascii="Verdana" w:hAnsi="Verdana"/>
          <w:bCs/>
          <w:iCs/>
          <w:lang w:val="en-GB"/>
        </w:rPr>
        <w:t>- Montenegro</w:t>
      </w:r>
    </w:p>
    <w:p w:rsidR="00FD3C06" w:rsidRPr="006E0E4D" w:rsidRDefault="00FD3C06" w:rsidP="00B40205">
      <w:pPr>
        <w:jc w:val="both"/>
        <w:rPr>
          <w:rFonts w:ascii="Verdana" w:hAnsi="Verdana"/>
          <w:bCs/>
          <w:iCs/>
          <w:lang w:val="en-GB"/>
        </w:rPr>
      </w:pPr>
      <w:r w:rsidRPr="006E0E4D">
        <w:rPr>
          <w:rFonts w:ascii="Verdana" w:hAnsi="Verdana"/>
          <w:bCs/>
          <w:iCs/>
          <w:lang w:val="en-GB"/>
        </w:rPr>
        <w:t>Finished projects ECRAN</w:t>
      </w:r>
      <w:r w:rsidR="006E71FC" w:rsidRPr="006E0E4D">
        <w:rPr>
          <w:rFonts w:ascii="Verdana" w:hAnsi="Verdana"/>
          <w:bCs/>
          <w:iCs/>
          <w:lang w:val="en-GB"/>
        </w:rPr>
        <w:t xml:space="preserve"> (</w:t>
      </w:r>
      <w:r w:rsidR="009523F8" w:rsidRPr="006E0E4D">
        <w:rPr>
          <w:rFonts w:ascii="Verdana" w:hAnsi="Verdana"/>
          <w:bCs/>
          <w:iCs/>
          <w:lang w:val="en-GB"/>
        </w:rPr>
        <w:t>partner states were: Albania, Bosnia and Herzegovina, Croatia, Kosovo, Macedonia, Montenegro, Serbia, Turkey and Iceland</w:t>
      </w:r>
      <w:r w:rsidR="006E71FC" w:rsidRPr="006E0E4D">
        <w:rPr>
          <w:rFonts w:ascii="Verdana" w:hAnsi="Verdana"/>
          <w:bCs/>
          <w:iCs/>
          <w:lang w:val="en-GB"/>
        </w:rPr>
        <w:t>)</w:t>
      </w:r>
      <w:r w:rsidRPr="006E0E4D">
        <w:rPr>
          <w:rFonts w:ascii="Verdana" w:hAnsi="Verdana"/>
          <w:bCs/>
          <w:iCs/>
          <w:lang w:val="en-GB"/>
        </w:rPr>
        <w:t xml:space="preserve"> and LEAP</w:t>
      </w:r>
      <w:r w:rsidR="006E71FC" w:rsidRPr="006E0E4D">
        <w:rPr>
          <w:rFonts w:ascii="Verdana" w:hAnsi="Verdana"/>
          <w:bCs/>
          <w:iCs/>
          <w:lang w:val="en-GB"/>
        </w:rPr>
        <w:t xml:space="preserve"> (beneficiaries of this project are all the countries of the Western Balkans and Turkey).</w:t>
      </w:r>
      <w:r w:rsidRPr="006E0E4D">
        <w:rPr>
          <w:rFonts w:ascii="Verdana" w:hAnsi="Verdana"/>
          <w:bCs/>
          <w:iCs/>
          <w:lang w:val="en-GB"/>
        </w:rPr>
        <w:t xml:space="preserve"> </w:t>
      </w:r>
      <w:r w:rsidR="006E71FC" w:rsidRPr="006E0E4D">
        <w:rPr>
          <w:rFonts w:ascii="Verdana" w:hAnsi="Verdana"/>
          <w:bCs/>
          <w:iCs/>
          <w:lang w:val="en-GB"/>
        </w:rPr>
        <w:t>O</w:t>
      </w:r>
      <w:r w:rsidRPr="006E0E4D">
        <w:rPr>
          <w:rFonts w:ascii="Verdana" w:hAnsi="Verdana"/>
          <w:bCs/>
          <w:iCs/>
          <w:lang w:val="en-GB"/>
        </w:rPr>
        <w:t>ngoing project now is DANUBE CLIM</w:t>
      </w:r>
      <w:r w:rsidR="006E71FC" w:rsidRPr="006E0E4D">
        <w:rPr>
          <w:rFonts w:ascii="Verdana" w:hAnsi="Verdana"/>
          <w:bCs/>
          <w:iCs/>
          <w:lang w:val="en-GB"/>
        </w:rPr>
        <w:t>, CORE and</w:t>
      </w:r>
      <w:r w:rsidR="007C272C" w:rsidRPr="006E0E4D">
        <w:rPr>
          <w:rFonts w:ascii="Verdana" w:hAnsi="Verdana"/>
          <w:bCs/>
          <w:iCs/>
          <w:lang w:val="en-GB"/>
        </w:rPr>
        <w:t xml:space="preserve"> WBIF project: Improvement of Joint Flood Management Actions in the Sava River Basin</w:t>
      </w:r>
      <w:r w:rsidR="006E71FC" w:rsidRPr="006E0E4D">
        <w:rPr>
          <w:rFonts w:ascii="Verdana" w:hAnsi="Verdana"/>
          <w:bCs/>
          <w:iCs/>
          <w:lang w:val="en-GB"/>
        </w:rPr>
        <w:t xml:space="preserve"> </w:t>
      </w:r>
      <w:r w:rsidRPr="006E0E4D">
        <w:rPr>
          <w:rFonts w:ascii="Verdana" w:hAnsi="Verdana"/>
          <w:bCs/>
          <w:iCs/>
          <w:lang w:val="en-GB"/>
        </w:rPr>
        <w:t>.</w:t>
      </w:r>
    </w:p>
    <w:p w:rsidR="00FD3C06" w:rsidRPr="006E0E4D" w:rsidRDefault="00FD3C06" w:rsidP="00B40205">
      <w:pPr>
        <w:jc w:val="both"/>
        <w:rPr>
          <w:rFonts w:ascii="Verdana" w:hAnsi="Verdana"/>
          <w:bCs/>
          <w:iCs/>
          <w:lang w:val="en-GB"/>
        </w:rPr>
      </w:pPr>
      <w:r w:rsidRPr="006E0E4D">
        <w:rPr>
          <w:rFonts w:ascii="Verdana" w:hAnsi="Verdana"/>
          <w:bCs/>
          <w:iCs/>
          <w:lang w:val="en-GB"/>
        </w:rPr>
        <w:t>- Moldova</w:t>
      </w:r>
    </w:p>
    <w:p w:rsidR="00FD3C06" w:rsidRPr="006E0E4D" w:rsidRDefault="00FD3C06" w:rsidP="00B40205">
      <w:pPr>
        <w:jc w:val="both"/>
        <w:rPr>
          <w:rFonts w:ascii="Verdana" w:hAnsi="Verdana"/>
          <w:bCs/>
          <w:iCs/>
          <w:lang w:val="en-GB"/>
        </w:rPr>
      </w:pPr>
      <w:r w:rsidRPr="006E0E4D">
        <w:rPr>
          <w:rFonts w:ascii="Verdana" w:hAnsi="Verdana"/>
          <w:bCs/>
          <w:iCs/>
          <w:lang w:val="en-GB"/>
        </w:rPr>
        <w:t>Now works on World Bank project on weather risk management. Meteoalarm is now in test mode and it will be fully operational from 1</w:t>
      </w:r>
      <w:r w:rsidRPr="006E0E4D">
        <w:rPr>
          <w:rFonts w:ascii="Verdana" w:hAnsi="Verdana"/>
          <w:bCs/>
          <w:iCs/>
          <w:vertAlign w:val="superscript"/>
          <w:lang w:val="en-GB"/>
        </w:rPr>
        <w:t>st</w:t>
      </w:r>
      <w:r w:rsidRPr="006E0E4D">
        <w:rPr>
          <w:rFonts w:ascii="Verdana" w:hAnsi="Verdana"/>
          <w:bCs/>
          <w:iCs/>
          <w:lang w:val="en-GB"/>
        </w:rPr>
        <w:t xml:space="preserve"> January 2017.</w:t>
      </w:r>
    </w:p>
    <w:p w:rsidR="00FD3C06" w:rsidRPr="006E0E4D" w:rsidRDefault="00FD3C06" w:rsidP="00B40205">
      <w:pPr>
        <w:jc w:val="both"/>
        <w:rPr>
          <w:rFonts w:ascii="Verdana" w:hAnsi="Verdana"/>
          <w:bCs/>
          <w:iCs/>
          <w:lang w:val="en-GB"/>
        </w:rPr>
      </w:pPr>
      <w:r w:rsidRPr="006E0E4D">
        <w:rPr>
          <w:rFonts w:ascii="Verdana" w:hAnsi="Verdana"/>
          <w:bCs/>
          <w:iCs/>
          <w:lang w:val="en-GB"/>
        </w:rPr>
        <w:t>- Romania</w:t>
      </w:r>
    </w:p>
    <w:p w:rsidR="007C272C" w:rsidRPr="006E0E4D" w:rsidRDefault="007C272C" w:rsidP="007E4406">
      <w:pPr>
        <w:jc w:val="both"/>
        <w:rPr>
          <w:rFonts w:ascii="Verdana" w:hAnsi="Verdana"/>
          <w:bCs/>
          <w:iCs/>
          <w:lang w:val="en-GB"/>
        </w:rPr>
      </w:pPr>
      <w:r w:rsidRPr="006E0E4D">
        <w:rPr>
          <w:rFonts w:ascii="Verdana" w:hAnsi="Verdana"/>
          <w:bCs/>
          <w:iCs/>
          <w:lang w:val="en-GB"/>
        </w:rPr>
        <w:t xml:space="preserve">National Meteorological Administration works hard on modernization of weather </w:t>
      </w:r>
      <w:r w:rsidR="007E4406" w:rsidRPr="006E0E4D">
        <w:rPr>
          <w:rFonts w:ascii="Verdana" w:hAnsi="Verdana"/>
          <w:bCs/>
          <w:iCs/>
          <w:lang w:val="en-GB"/>
        </w:rPr>
        <w:t>dat</w:t>
      </w:r>
      <w:r w:rsidR="00915182">
        <w:rPr>
          <w:rFonts w:ascii="Verdana" w:hAnsi="Verdana"/>
          <w:bCs/>
          <w:iCs/>
          <w:lang w:val="en-GB"/>
        </w:rPr>
        <w:t>a delivery. I</w:t>
      </w:r>
      <w:r w:rsidR="007E4406" w:rsidRPr="006E0E4D">
        <w:rPr>
          <w:rFonts w:ascii="Verdana" w:hAnsi="Verdana"/>
          <w:bCs/>
          <w:iCs/>
          <w:lang w:val="en-GB"/>
        </w:rPr>
        <w:t>n the 2007-2015 period</w:t>
      </w:r>
      <w:r w:rsidR="00915182">
        <w:rPr>
          <w:rFonts w:ascii="Verdana" w:hAnsi="Verdana"/>
          <w:bCs/>
          <w:iCs/>
          <w:lang w:val="en-GB"/>
        </w:rPr>
        <w:t xml:space="preserve">, </w:t>
      </w:r>
      <w:r w:rsidR="007E4406" w:rsidRPr="006E0E4D">
        <w:rPr>
          <w:rFonts w:ascii="Verdana" w:hAnsi="Verdana"/>
          <w:bCs/>
          <w:iCs/>
          <w:lang w:val="en-GB"/>
        </w:rPr>
        <w:t>activities related to the modernization of meteo</w:t>
      </w:r>
      <w:r w:rsidR="00915182">
        <w:rPr>
          <w:rFonts w:ascii="Verdana" w:hAnsi="Verdana"/>
          <w:bCs/>
          <w:iCs/>
          <w:lang w:val="en-GB"/>
        </w:rPr>
        <w:t>-</w:t>
      </w:r>
      <w:r w:rsidR="007E4406" w:rsidRPr="006E0E4D">
        <w:rPr>
          <w:rFonts w:ascii="Verdana" w:hAnsi="Verdana"/>
          <w:bCs/>
          <w:iCs/>
          <w:lang w:val="en-GB"/>
        </w:rPr>
        <w:t xml:space="preserve"> and agromete</w:t>
      </w:r>
      <w:r w:rsidR="00915182">
        <w:rPr>
          <w:rFonts w:ascii="Verdana" w:hAnsi="Verdana"/>
          <w:bCs/>
          <w:iCs/>
          <w:lang w:val="en-GB"/>
        </w:rPr>
        <w:t>o</w:t>
      </w:r>
      <w:r w:rsidR="007E4406" w:rsidRPr="006E0E4D">
        <w:rPr>
          <w:rFonts w:ascii="Verdana" w:hAnsi="Verdana"/>
          <w:bCs/>
          <w:iCs/>
          <w:lang w:val="en-GB"/>
        </w:rPr>
        <w:t>rological networks have been performed. At the moment, the maintaining of the radars is quite big problem.</w:t>
      </w:r>
    </w:p>
    <w:p w:rsidR="007E4406" w:rsidRPr="006E0E4D" w:rsidRDefault="007E4406" w:rsidP="007E4406">
      <w:pPr>
        <w:jc w:val="both"/>
        <w:rPr>
          <w:rFonts w:ascii="Verdana" w:hAnsi="Verdana"/>
          <w:bCs/>
          <w:iCs/>
          <w:lang w:val="en-GB"/>
        </w:rPr>
      </w:pPr>
      <w:r w:rsidRPr="006E0E4D">
        <w:rPr>
          <w:rFonts w:ascii="Verdana" w:hAnsi="Verdana"/>
          <w:bCs/>
          <w:iCs/>
          <w:lang w:val="en-GB"/>
        </w:rPr>
        <w:t>- Serbia</w:t>
      </w:r>
    </w:p>
    <w:p w:rsidR="007E4406" w:rsidRPr="006E0E4D" w:rsidRDefault="003E1999" w:rsidP="007E4406">
      <w:pPr>
        <w:jc w:val="both"/>
        <w:rPr>
          <w:rFonts w:ascii="Verdana" w:hAnsi="Verdana"/>
          <w:bCs/>
          <w:iCs/>
          <w:lang w:val="en-GB"/>
        </w:rPr>
      </w:pPr>
      <w:r w:rsidRPr="006E0E4D">
        <w:rPr>
          <w:rFonts w:ascii="Verdana" w:hAnsi="Verdana"/>
          <w:bCs/>
          <w:iCs/>
          <w:lang w:val="en-GB"/>
        </w:rPr>
        <w:t>16</w:t>
      </w:r>
      <w:r w:rsidRPr="006E0E4D">
        <w:rPr>
          <w:rFonts w:ascii="Verdana" w:hAnsi="Verdana"/>
          <w:bCs/>
          <w:iCs/>
          <w:vertAlign w:val="superscript"/>
          <w:lang w:val="en-GB"/>
        </w:rPr>
        <w:t>th</w:t>
      </w:r>
      <w:r w:rsidRPr="006E0E4D">
        <w:rPr>
          <w:rFonts w:ascii="Verdana" w:hAnsi="Verdana"/>
          <w:bCs/>
          <w:iCs/>
          <w:lang w:val="en-GB"/>
        </w:rPr>
        <w:t xml:space="preserve"> ICSEED Session will be held in Belgrade. The date is yet to be decided.</w:t>
      </w:r>
    </w:p>
    <w:p w:rsidR="003E1999" w:rsidRPr="006E0E4D" w:rsidRDefault="003E1999" w:rsidP="007E4406">
      <w:pPr>
        <w:jc w:val="both"/>
        <w:rPr>
          <w:rFonts w:ascii="Verdana" w:hAnsi="Verdana"/>
          <w:bCs/>
          <w:iCs/>
          <w:lang w:val="en-GB"/>
        </w:rPr>
      </w:pPr>
      <w:r w:rsidRPr="006E0E4D">
        <w:rPr>
          <w:rFonts w:ascii="Verdana" w:hAnsi="Verdana"/>
          <w:bCs/>
          <w:iCs/>
          <w:lang w:val="en-GB"/>
        </w:rPr>
        <w:t>- Slovenia</w:t>
      </w:r>
    </w:p>
    <w:p w:rsidR="009E1CA1" w:rsidRPr="006E0E4D" w:rsidRDefault="003E1999" w:rsidP="008613F8">
      <w:pPr>
        <w:jc w:val="both"/>
        <w:rPr>
          <w:rFonts w:ascii="Verdana" w:hAnsi="Verdana"/>
          <w:bCs/>
          <w:lang w:val="en-GB"/>
        </w:rPr>
      </w:pPr>
      <w:r w:rsidRPr="006E0E4D">
        <w:rPr>
          <w:rFonts w:ascii="Verdana" w:hAnsi="Verdana"/>
          <w:bCs/>
          <w:lang w:val="en-GB"/>
        </w:rPr>
        <w:t>In finished project all meteorological statio</w:t>
      </w:r>
      <w:r w:rsidR="00915182">
        <w:rPr>
          <w:rFonts w:ascii="Verdana" w:hAnsi="Verdana"/>
          <w:bCs/>
          <w:lang w:val="en-GB"/>
        </w:rPr>
        <w:t>ns were automatiz</w:t>
      </w:r>
      <w:r w:rsidRPr="006E0E4D">
        <w:rPr>
          <w:rFonts w:ascii="Verdana" w:hAnsi="Verdana"/>
          <w:bCs/>
          <w:lang w:val="en-GB"/>
        </w:rPr>
        <w:t>ed and drought risk project has just been approved</w:t>
      </w:r>
      <w:r w:rsidR="001D435A" w:rsidRPr="006E0E4D">
        <w:rPr>
          <w:rFonts w:ascii="Verdana" w:hAnsi="Verdana"/>
          <w:bCs/>
          <w:lang w:val="en-GB"/>
        </w:rPr>
        <w:t>. Although all data were opened there is still added value on which Slovenian NHMS can earn.</w:t>
      </w:r>
    </w:p>
    <w:p w:rsidR="00DD51F1" w:rsidRPr="006E0E4D" w:rsidRDefault="001D435A" w:rsidP="008613F8">
      <w:pPr>
        <w:jc w:val="both"/>
        <w:rPr>
          <w:rFonts w:ascii="Verdana" w:hAnsi="Verdana"/>
          <w:bCs/>
          <w:lang w:val="en-GB"/>
        </w:rPr>
      </w:pPr>
      <w:r w:rsidRPr="006E0E4D">
        <w:rPr>
          <w:rFonts w:ascii="Verdana" w:hAnsi="Verdana"/>
          <w:bCs/>
          <w:lang w:val="en-GB"/>
        </w:rPr>
        <w:t>- Ukraine</w:t>
      </w:r>
    </w:p>
    <w:p w:rsidR="005D6CB7" w:rsidRPr="006E0E4D" w:rsidRDefault="00915182" w:rsidP="008613F8">
      <w:pPr>
        <w:jc w:val="both"/>
        <w:rPr>
          <w:rFonts w:ascii="Verdana" w:hAnsi="Verdana"/>
          <w:bCs/>
          <w:lang w:val="en-GB"/>
        </w:rPr>
      </w:pPr>
      <w:r>
        <w:rPr>
          <w:rFonts w:ascii="Verdana" w:hAnsi="Verdana"/>
          <w:bCs/>
          <w:lang w:val="en-GB"/>
        </w:rPr>
        <w:t xml:space="preserve">As observer had not </w:t>
      </w:r>
      <w:r w:rsidR="005D6CB7" w:rsidRPr="006E0E4D">
        <w:rPr>
          <w:rFonts w:ascii="Verdana" w:hAnsi="Verdana"/>
          <w:bCs/>
          <w:lang w:val="en-GB"/>
        </w:rPr>
        <w:t>a presentation.</w:t>
      </w:r>
    </w:p>
    <w:p w:rsidR="001D435A" w:rsidRDefault="001D435A" w:rsidP="008613F8">
      <w:pPr>
        <w:jc w:val="both"/>
        <w:rPr>
          <w:rFonts w:ascii="Verdana" w:hAnsi="Verdana"/>
          <w:bCs/>
          <w:lang w:val="en-GB"/>
        </w:rPr>
      </w:pPr>
      <w:r w:rsidRPr="006E0E4D">
        <w:rPr>
          <w:rFonts w:ascii="Verdana" w:hAnsi="Verdana"/>
          <w:bCs/>
          <w:lang w:val="en-GB"/>
        </w:rPr>
        <w:t>- Turkey</w:t>
      </w:r>
    </w:p>
    <w:p w:rsidR="004A0790" w:rsidRPr="00371E51" w:rsidRDefault="00371E51" w:rsidP="00B97F9F">
      <w:pPr>
        <w:jc w:val="both"/>
        <w:rPr>
          <w:rFonts w:ascii="Verdana" w:hAnsi="Verdana"/>
          <w:bCs/>
        </w:rPr>
      </w:pPr>
      <w:r>
        <w:rPr>
          <w:rFonts w:ascii="Verdana" w:hAnsi="Verdana"/>
          <w:bCs/>
          <w:lang w:val="en-GB"/>
        </w:rPr>
        <w:lastRenderedPageBreak/>
        <w:t>T</w:t>
      </w:r>
      <w:r w:rsidRPr="00371E51">
        <w:rPr>
          <w:rFonts w:ascii="Verdana" w:hAnsi="Verdana"/>
          <w:bCs/>
          <w:lang w:val="en-GB"/>
        </w:rPr>
        <w:t>urkish state meteorological service</w:t>
      </w:r>
      <w:r w:rsidR="00B97F9F">
        <w:rPr>
          <w:rFonts w:ascii="Verdana" w:hAnsi="Verdana"/>
          <w:bCs/>
          <w:lang w:val="en-GB"/>
        </w:rPr>
        <w:t xml:space="preserve"> (TSMS)</w:t>
      </w:r>
      <w:r w:rsidRPr="00371E51">
        <w:rPr>
          <w:rFonts w:ascii="Verdana" w:hAnsi="Verdana"/>
          <w:bCs/>
          <w:lang w:val="en-GB"/>
        </w:rPr>
        <w:t xml:space="preserve"> </w:t>
      </w:r>
      <w:r>
        <w:rPr>
          <w:rFonts w:ascii="Verdana" w:hAnsi="Verdana"/>
          <w:bCs/>
          <w:lang w:val="en-GB"/>
        </w:rPr>
        <w:t xml:space="preserve">has </w:t>
      </w:r>
      <w:r w:rsidRPr="00371E51">
        <w:rPr>
          <w:rFonts w:ascii="Verdana" w:hAnsi="Verdana"/>
          <w:bCs/>
          <w:lang w:val="en-GB"/>
        </w:rPr>
        <w:t>24</w:t>
      </w:r>
      <w:r w:rsidR="001670BD">
        <w:rPr>
          <w:rFonts w:ascii="Verdana" w:hAnsi="Verdana"/>
          <w:bCs/>
          <w:lang w:val="en-GB"/>
        </w:rPr>
        <w:t>/7</w:t>
      </w:r>
      <w:r>
        <w:rPr>
          <w:rFonts w:ascii="Verdana" w:hAnsi="Verdana"/>
          <w:bCs/>
          <w:lang w:val="en-GB"/>
        </w:rPr>
        <w:t xml:space="preserve"> meteorological service at </w:t>
      </w:r>
      <w:r w:rsidRPr="00371E51">
        <w:rPr>
          <w:rFonts w:ascii="Verdana" w:hAnsi="Verdana"/>
          <w:bCs/>
          <w:lang w:val="en-GB"/>
        </w:rPr>
        <w:t>73 airports</w:t>
      </w:r>
      <w:r>
        <w:rPr>
          <w:rFonts w:ascii="Verdana" w:hAnsi="Verdana"/>
          <w:bCs/>
          <w:lang w:val="en-GB"/>
        </w:rPr>
        <w:t xml:space="preserve"> and 17 radars (covering v</w:t>
      </w:r>
      <w:r w:rsidRPr="00371E51">
        <w:rPr>
          <w:rFonts w:ascii="Verdana" w:hAnsi="Verdana"/>
          <w:bCs/>
          <w:lang w:val="en-GB"/>
        </w:rPr>
        <w:t>ery hard, sharply and suddenly changing topography</w:t>
      </w:r>
      <w:r>
        <w:rPr>
          <w:rFonts w:ascii="Verdana" w:hAnsi="Verdana"/>
          <w:bCs/>
          <w:lang w:val="en-GB"/>
        </w:rPr>
        <w:t xml:space="preserve"> and several micro</w:t>
      </w:r>
      <w:r w:rsidRPr="00371E51">
        <w:rPr>
          <w:rFonts w:ascii="Verdana" w:hAnsi="Verdana"/>
          <w:bCs/>
          <w:lang w:val="en-GB"/>
        </w:rPr>
        <w:t>climatological regions</w:t>
      </w:r>
      <w:r w:rsidR="00850D55">
        <w:rPr>
          <w:rFonts w:ascii="Verdana" w:hAnsi="Verdana"/>
          <w:bCs/>
          <w:lang w:val="en-GB"/>
        </w:rPr>
        <w:t xml:space="preserve"> in Turkey</w:t>
      </w:r>
      <w:r>
        <w:rPr>
          <w:rFonts w:ascii="Verdana" w:hAnsi="Verdana"/>
          <w:bCs/>
          <w:lang w:val="en-GB"/>
        </w:rPr>
        <w:t>).</w:t>
      </w:r>
      <w:r w:rsidRPr="00371E51">
        <w:rPr>
          <w:rFonts w:ascii="Verdana" w:hAnsi="Verdana"/>
          <w:bCs/>
          <w:lang w:val="en-GB"/>
        </w:rPr>
        <w:t xml:space="preserve"> </w:t>
      </w:r>
      <w:r w:rsidR="00850D55">
        <w:rPr>
          <w:rFonts w:ascii="Verdana" w:hAnsi="Verdana"/>
          <w:bCs/>
          <w:lang w:val="en-GB"/>
        </w:rPr>
        <w:t xml:space="preserve">TSMS also provides information on </w:t>
      </w:r>
      <w:r w:rsidR="00850D55" w:rsidRPr="00850D55">
        <w:rPr>
          <w:rFonts w:ascii="Verdana" w:hAnsi="Verdana"/>
          <w:bCs/>
          <w:lang w:val="en-GB"/>
        </w:rPr>
        <w:t>cloud to ground and inter-cloud lightning</w:t>
      </w:r>
      <w:r w:rsidR="00850D55">
        <w:rPr>
          <w:rFonts w:ascii="Verdana" w:hAnsi="Verdana"/>
          <w:bCs/>
          <w:lang w:val="en-GB"/>
        </w:rPr>
        <w:t xml:space="preserve"> and on </w:t>
      </w:r>
      <w:r w:rsidR="00850D55" w:rsidRPr="00850D55">
        <w:rPr>
          <w:rFonts w:ascii="Verdana" w:hAnsi="Verdana"/>
          <w:bCs/>
          <w:lang w:val="en-GB"/>
        </w:rPr>
        <w:t>location, number and intensity of lightning</w:t>
      </w:r>
      <w:r w:rsidR="00850D55">
        <w:rPr>
          <w:rFonts w:ascii="Verdana" w:hAnsi="Verdana"/>
          <w:bCs/>
          <w:lang w:val="en-GB"/>
        </w:rPr>
        <w:t xml:space="preserve"> - such data are provided for sectors as a</w:t>
      </w:r>
      <w:r w:rsidR="00850D55" w:rsidRPr="00850D55">
        <w:rPr>
          <w:rFonts w:ascii="Verdana" w:hAnsi="Verdana"/>
          <w:bCs/>
          <w:lang w:val="en-GB"/>
        </w:rPr>
        <w:t>viation, energy, disaster management and insurance</w:t>
      </w:r>
      <w:r w:rsidR="00850D55">
        <w:rPr>
          <w:rFonts w:ascii="Verdana" w:hAnsi="Verdana"/>
          <w:bCs/>
          <w:lang w:val="en-GB"/>
        </w:rPr>
        <w:t xml:space="preserve">. </w:t>
      </w:r>
      <w:r w:rsidR="00850D55" w:rsidRPr="00850D55">
        <w:rPr>
          <w:rFonts w:ascii="Verdana" w:hAnsi="Verdana"/>
          <w:bCs/>
          <w:lang w:val="en-GB"/>
        </w:rPr>
        <w:t xml:space="preserve">TSMS </w:t>
      </w:r>
      <w:r w:rsidR="00850D55">
        <w:rPr>
          <w:rFonts w:ascii="Verdana" w:hAnsi="Verdana"/>
          <w:bCs/>
          <w:lang w:val="en-GB"/>
        </w:rPr>
        <w:t xml:space="preserve">also </w:t>
      </w:r>
      <w:r w:rsidR="00850D55" w:rsidRPr="00850D55">
        <w:rPr>
          <w:rFonts w:ascii="Verdana" w:hAnsi="Verdana"/>
          <w:bCs/>
          <w:lang w:val="en-GB"/>
        </w:rPr>
        <w:t>has a very well designe</w:t>
      </w:r>
      <w:r w:rsidR="00850D55">
        <w:rPr>
          <w:rFonts w:ascii="Verdana" w:hAnsi="Verdana"/>
          <w:bCs/>
          <w:lang w:val="en-GB"/>
        </w:rPr>
        <w:t>d and equipped calibration cent</w:t>
      </w:r>
      <w:r w:rsidR="00850D55" w:rsidRPr="00850D55">
        <w:rPr>
          <w:rFonts w:ascii="Verdana" w:hAnsi="Verdana"/>
          <w:bCs/>
          <w:lang w:val="en-GB"/>
        </w:rPr>
        <w:t>r</w:t>
      </w:r>
      <w:r w:rsidR="00850D55">
        <w:rPr>
          <w:rFonts w:ascii="Verdana" w:hAnsi="Verdana"/>
          <w:bCs/>
          <w:lang w:val="en-GB"/>
        </w:rPr>
        <w:t>e</w:t>
      </w:r>
      <w:r w:rsidR="00850D55" w:rsidRPr="00850D55">
        <w:rPr>
          <w:rFonts w:ascii="Verdana" w:hAnsi="Verdana"/>
          <w:bCs/>
          <w:lang w:val="en-GB"/>
        </w:rPr>
        <w:t xml:space="preserve"> with 8 calibration laboratories</w:t>
      </w:r>
      <w:r w:rsidR="00850D55">
        <w:rPr>
          <w:rFonts w:ascii="Verdana" w:hAnsi="Verdana"/>
          <w:bCs/>
          <w:lang w:val="en-GB"/>
        </w:rPr>
        <w:t xml:space="preserve"> (t</w:t>
      </w:r>
      <w:r w:rsidR="00850D55" w:rsidRPr="00850D55">
        <w:rPr>
          <w:rFonts w:ascii="Verdana" w:hAnsi="Verdana"/>
          <w:bCs/>
          <w:lang w:val="en-GB"/>
        </w:rPr>
        <w:t>emperature</w:t>
      </w:r>
      <w:r w:rsidR="00850D55">
        <w:rPr>
          <w:rFonts w:ascii="Verdana" w:hAnsi="Verdana"/>
          <w:bCs/>
          <w:lang w:val="en-GB"/>
        </w:rPr>
        <w:t>, r</w:t>
      </w:r>
      <w:r w:rsidR="00850D55" w:rsidRPr="00850D55">
        <w:rPr>
          <w:rFonts w:ascii="Verdana" w:hAnsi="Verdana"/>
          <w:bCs/>
          <w:lang w:val="en-GB"/>
        </w:rPr>
        <w:t>elative humidity</w:t>
      </w:r>
      <w:r w:rsidR="00850D55">
        <w:rPr>
          <w:rFonts w:ascii="Verdana" w:hAnsi="Verdana"/>
          <w:bCs/>
          <w:lang w:val="en-GB"/>
        </w:rPr>
        <w:t>, p</w:t>
      </w:r>
      <w:r w:rsidR="00850D55" w:rsidRPr="00850D55">
        <w:rPr>
          <w:rFonts w:ascii="Verdana" w:hAnsi="Verdana"/>
          <w:bCs/>
          <w:lang w:val="en-GB"/>
        </w:rPr>
        <w:t>ressure</w:t>
      </w:r>
      <w:r w:rsidR="00B97F9F">
        <w:rPr>
          <w:rFonts w:ascii="Verdana" w:hAnsi="Verdana"/>
          <w:bCs/>
          <w:lang w:val="en-GB"/>
        </w:rPr>
        <w:t xml:space="preserve">, </w:t>
      </w:r>
      <w:r w:rsidR="00850D55">
        <w:rPr>
          <w:rFonts w:ascii="Verdana" w:hAnsi="Verdana"/>
          <w:bCs/>
          <w:lang w:val="en-GB"/>
        </w:rPr>
        <w:t>w</w:t>
      </w:r>
      <w:r w:rsidR="00850D55" w:rsidRPr="00850D55">
        <w:rPr>
          <w:rFonts w:ascii="Verdana" w:hAnsi="Verdana"/>
          <w:bCs/>
          <w:lang w:val="en-GB"/>
        </w:rPr>
        <w:t>ind speed</w:t>
      </w:r>
      <w:r w:rsidR="00B97F9F">
        <w:rPr>
          <w:rFonts w:ascii="Verdana" w:hAnsi="Verdana"/>
          <w:bCs/>
          <w:lang w:val="en-GB"/>
        </w:rPr>
        <w:t>, p</w:t>
      </w:r>
      <w:r w:rsidR="00B97F9F" w:rsidRPr="00B97F9F">
        <w:rPr>
          <w:rFonts w:ascii="Verdana" w:hAnsi="Verdana"/>
          <w:bCs/>
          <w:lang w:val="en-GB"/>
        </w:rPr>
        <w:t>recipitation</w:t>
      </w:r>
      <w:r w:rsidR="00B97F9F">
        <w:rPr>
          <w:rFonts w:ascii="Verdana" w:hAnsi="Verdana"/>
          <w:bCs/>
          <w:lang w:val="en-GB"/>
        </w:rPr>
        <w:t>, s</w:t>
      </w:r>
      <w:r w:rsidR="00B97F9F" w:rsidRPr="00B97F9F">
        <w:rPr>
          <w:rFonts w:ascii="Verdana" w:hAnsi="Verdana"/>
          <w:bCs/>
          <w:lang w:val="en-GB"/>
        </w:rPr>
        <w:t>olar radiation</w:t>
      </w:r>
      <w:r w:rsidR="00B97F9F">
        <w:rPr>
          <w:rFonts w:ascii="Verdana" w:hAnsi="Verdana"/>
          <w:bCs/>
          <w:lang w:val="en-GB"/>
        </w:rPr>
        <w:t>, e</w:t>
      </w:r>
      <w:r w:rsidR="00B97F9F" w:rsidRPr="00B97F9F">
        <w:rPr>
          <w:rFonts w:ascii="Verdana" w:hAnsi="Verdana"/>
          <w:bCs/>
          <w:lang w:val="en-GB"/>
        </w:rPr>
        <w:t>lectrical</w:t>
      </w:r>
      <w:r w:rsidR="00B97F9F">
        <w:rPr>
          <w:rFonts w:ascii="Verdana" w:hAnsi="Verdana"/>
          <w:bCs/>
          <w:lang w:val="en-GB"/>
        </w:rPr>
        <w:t xml:space="preserve"> and w</w:t>
      </w:r>
      <w:r w:rsidR="00B97F9F" w:rsidRPr="00B97F9F">
        <w:rPr>
          <w:rFonts w:ascii="Verdana" w:hAnsi="Verdana"/>
          <w:bCs/>
          <w:lang w:val="en-GB"/>
        </w:rPr>
        <w:t>ind direction</w:t>
      </w:r>
      <w:r w:rsidR="00B97F9F">
        <w:rPr>
          <w:rFonts w:ascii="Verdana" w:hAnsi="Verdana"/>
          <w:bCs/>
          <w:lang w:val="en-GB"/>
        </w:rPr>
        <w:t>).</w:t>
      </w:r>
    </w:p>
    <w:p w:rsidR="00B72650" w:rsidRPr="006E0E4D" w:rsidRDefault="00B72650" w:rsidP="00B72650">
      <w:pPr>
        <w:jc w:val="both"/>
        <w:rPr>
          <w:rFonts w:ascii="Verdana" w:hAnsi="Verdana"/>
          <w:u w:val="single"/>
          <w:lang w:val="en-GB"/>
        </w:rPr>
      </w:pPr>
      <w:r w:rsidRPr="006E0E4D">
        <w:rPr>
          <w:rFonts w:ascii="Verdana" w:hAnsi="Verdana"/>
          <w:u w:val="single"/>
          <w:lang w:val="en-GB"/>
        </w:rPr>
        <w:t>ICSEED future plan</w:t>
      </w:r>
    </w:p>
    <w:p w:rsidR="00B72650" w:rsidRPr="006E0E4D" w:rsidRDefault="00B97F9F" w:rsidP="00B72650">
      <w:pPr>
        <w:jc w:val="both"/>
        <w:rPr>
          <w:rFonts w:ascii="Verdana" w:hAnsi="Verdana"/>
          <w:iCs/>
          <w:lang w:val="en-GB"/>
        </w:rPr>
      </w:pPr>
      <w:r>
        <w:rPr>
          <w:rFonts w:ascii="Verdana" w:hAnsi="Verdana"/>
          <w:bCs/>
          <w:lang w:val="en-GB"/>
        </w:rPr>
        <w:t>A</w:t>
      </w:r>
      <w:r w:rsidR="00B72650" w:rsidRPr="006E0E4D">
        <w:rPr>
          <w:rFonts w:ascii="Verdana" w:hAnsi="Verdana"/>
          <w:bCs/>
          <w:lang w:val="en-GB"/>
        </w:rPr>
        <w:t xml:space="preserve">n establishment of the </w:t>
      </w:r>
      <w:r w:rsidR="00095B61">
        <w:rPr>
          <w:rFonts w:ascii="Verdana" w:hAnsi="Verdana"/>
          <w:bCs/>
          <w:lang w:val="en-GB"/>
        </w:rPr>
        <w:t xml:space="preserve">virtual centre for </w:t>
      </w:r>
      <w:r w:rsidR="00B72650" w:rsidRPr="006E0E4D">
        <w:rPr>
          <w:rFonts w:ascii="Verdana" w:hAnsi="Verdana"/>
          <w:bCs/>
          <w:lang w:val="en-GB"/>
        </w:rPr>
        <w:t>South-East European Multi-Hazard Early Warning Advisory System</w:t>
      </w:r>
      <w:r w:rsidR="00095B61">
        <w:rPr>
          <w:rFonts w:ascii="Verdana" w:hAnsi="Verdana"/>
          <w:lang w:val="en-GB"/>
        </w:rPr>
        <w:t xml:space="preserve">, </w:t>
      </w:r>
      <w:r w:rsidR="00B72650" w:rsidRPr="006E0E4D">
        <w:rPr>
          <w:rFonts w:ascii="Verdana" w:hAnsi="Verdana"/>
          <w:lang w:val="en-GB"/>
        </w:rPr>
        <w:t xml:space="preserve">with a perspective to </w:t>
      </w:r>
      <w:r w:rsidR="00B72650" w:rsidRPr="006E0E4D">
        <w:rPr>
          <w:rFonts w:ascii="Verdana" w:hAnsi="Verdana"/>
          <w:iCs/>
          <w:lang w:val="en-GB"/>
        </w:rPr>
        <w:t>collaborate</w:t>
      </w:r>
      <w:r w:rsidR="00B72650" w:rsidRPr="006E0E4D">
        <w:rPr>
          <w:rFonts w:ascii="Verdana" w:hAnsi="Verdana"/>
          <w:lang w:val="en-GB"/>
        </w:rPr>
        <w:t xml:space="preserve"> with other </w:t>
      </w:r>
      <w:r>
        <w:rPr>
          <w:rFonts w:ascii="Verdana" w:hAnsi="Verdana"/>
          <w:iCs/>
          <w:lang w:val="en-GB"/>
        </w:rPr>
        <w:t>regional project</w:t>
      </w:r>
      <w:r w:rsidR="00095B61">
        <w:rPr>
          <w:rFonts w:ascii="Verdana" w:hAnsi="Verdana"/>
          <w:iCs/>
          <w:lang w:val="en-GB"/>
        </w:rPr>
        <w:t xml:space="preserve">s, </w:t>
      </w:r>
      <w:r>
        <w:rPr>
          <w:rFonts w:ascii="Verdana" w:hAnsi="Verdana"/>
          <w:iCs/>
          <w:lang w:val="en-GB"/>
        </w:rPr>
        <w:t xml:space="preserve">is </w:t>
      </w:r>
      <w:r w:rsidR="00095B61">
        <w:rPr>
          <w:rFonts w:ascii="Verdana" w:hAnsi="Verdana"/>
          <w:iCs/>
          <w:lang w:val="en-GB"/>
        </w:rPr>
        <w:t xml:space="preserve">strongly </w:t>
      </w:r>
      <w:r>
        <w:rPr>
          <w:rFonts w:ascii="Verdana" w:hAnsi="Verdana"/>
          <w:iCs/>
          <w:lang w:val="en-GB"/>
        </w:rPr>
        <w:t>supported.</w:t>
      </w:r>
    </w:p>
    <w:p w:rsidR="00B72650" w:rsidRPr="006E0E4D" w:rsidRDefault="00B72650" w:rsidP="00B72650">
      <w:pPr>
        <w:jc w:val="both"/>
        <w:rPr>
          <w:rFonts w:ascii="Verdana" w:hAnsi="Verdana"/>
          <w:iCs/>
          <w:lang w:val="en-GB"/>
        </w:rPr>
      </w:pPr>
      <w:r w:rsidRPr="006E0E4D">
        <w:rPr>
          <w:rFonts w:ascii="Verdana" w:hAnsi="Verdana"/>
          <w:iCs/>
          <w:lang w:val="en-GB"/>
        </w:rPr>
        <w:t>ICSEED-16 Session wi</w:t>
      </w:r>
      <w:r w:rsidR="003F2E8C">
        <w:rPr>
          <w:rFonts w:ascii="Verdana" w:hAnsi="Verdana"/>
          <w:iCs/>
          <w:lang w:val="en-GB"/>
        </w:rPr>
        <w:t>ll be held in Belgrade, Serbia (</w:t>
      </w:r>
      <w:r w:rsidR="00B97F9F">
        <w:rPr>
          <w:rFonts w:ascii="Verdana" w:hAnsi="Verdana"/>
          <w:iCs/>
          <w:lang w:val="en-GB"/>
        </w:rPr>
        <w:t>with the date yet to be decided</w:t>
      </w:r>
      <w:r w:rsidR="003F2E8C">
        <w:rPr>
          <w:rFonts w:ascii="Verdana" w:hAnsi="Verdana"/>
          <w:iCs/>
          <w:lang w:val="en-GB"/>
        </w:rPr>
        <w:t>)</w:t>
      </w:r>
      <w:r w:rsidR="00B97F9F">
        <w:rPr>
          <w:rFonts w:ascii="Verdana" w:hAnsi="Verdana"/>
          <w:iCs/>
          <w:lang w:val="en-GB"/>
        </w:rPr>
        <w:t xml:space="preserve"> </w:t>
      </w:r>
    </w:p>
    <w:p w:rsidR="00B72650" w:rsidRPr="006E0E4D" w:rsidRDefault="00B72650" w:rsidP="00B72650">
      <w:pPr>
        <w:jc w:val="both"/>
        <w:rPr>
          <w:rFonts w:ascii="Verdana" w:hAnsi="Verdana"/>
          <w:u w:val="single"/>
          <w:lang w:val="en-GB"/>
        </w:rPr>
      </w:pPr>
      <w:r w:rsidRPr="006E0E4D">
        <w:rPr>
          <w:rFonts w:ascii="Verdana" w:hAnsi="Verdana"/>
          <w:u w:val="single"/>
          <w:lang w:val="en-GB"/>
        </w:rPr>
        <w:t xml:space="preserve">Other </w:t>
      </w:r>
      <w:r w:rsidR="00915182" w:rsidRPr="006E0E4D">
        <w:rPr>
          <w:rFonts w:ascii="Verdana" w:hAnsi="Verdana"/>
          <w:u w:val="single"/>
          <w:lang w:val="en-GB"/>
        </w:rPr>
        <w:t>business</w:t>
      </w:r>
      <w:r w:rsidRPr="006E0E4D">
        <w:rPr>
          <w:rFonts w:ascii="Verdana" w:hAnsi="Verdana"/>
          <w:u w:val="single"/>
          <w:lang w:val="en-GB"/>
        </w:rPr>
        <w:t xml:space="preserve"> and conclusions</w:t>
      </w:r>
    </w:p>
    <w:p w:rsidR="00B72650" w:rsidRPr="006E0E4D" w:rsidRDefault="00B97F9F" w:rsidP="00B72650">
      <w:pPr>
        <w:jc w:val="both"/>
        <w:rPr>
          <w:rFonts w:ascii="Verdana" w:hAnsi="Verdana"/>
          <w:iCs/>
          <w:color w:val="000000" w:themeColor="text1"/>
          <w:lang w:val="en-GB"/>
        </w:rPr>
      </w:pPr>
      <w:r>
        <w:rPr>
          <w:rFonts w:ascii="Verdana" w:hAnsi="Verdana"/>
          <w:color w:val="000000" w:themeColor="text1"/>
          <w:lang w:val="en-GB"/>
        </w:rPr>
        <w:t xml:space="preserve">- </w:t>
      </w:r>
      <w:r w:rsidR="00B72650" w:rsidRPr="006E0E4D">
        <w:rPr>
          <w:rFonts w:ascii="Verdana" w:hAnsi="Verdana"/>
          <w:color w:val="000000" w:themeColor="text1"/>
          <w:lang w:val="en-GB"/>
        </w:rPr>
        <w:t>Ms Florinela Georgescu asked members, which hosted ICSEED Ses</w:t>
      </w:r>
      <w:r w:rsidR="00915182">
        <w:rPr>
          <w:rFonts w:ascii="Verdana" w:hAnsi="Verdana"/>
          <w:color w:val="000000" w:themeColor="text1"/>
          <w:lang w:val="en-GB"/>
        </w:rPr>
        <w:t xml:space="preserve">sions, </w:t>
      </w:r>
      <w:r w:rsidR="00B72650" w:rsidRPr="006E0E4D">
        <w:rPr>
          <w:rFonts w:ascii="Verdana" w:hAnsi="Verdana"/>
          <w:color w:val="000000" w:themeColor="text1"/>
          <w:lang w:val="en-GB"/>
        </w:rPr>
        <w:t>to s</w:t>
      </w:r>
      <w:r>
        <w:rPr>
          <w:rFonts w:ascii="Verdana" w:hAnsi="Verdana"/>
          <w:color w:val="000000" w:themeColor="text1"/>
          <w:lang w:val="en-GB"/>
        </w:rPr>
        <w:t>end archive documentation</w:t>
      </w:r>
      <w:r w:rsidR="00B72650" w:rsidRPr="006E0E4D">
        <w:rPr>
          <w:rFonts w:ascii="Verdana" w:hAnsi="Verdana"/>
          <w:color w:val="000000" w:themeColor="text1"/>
          <w:lang w:val="en-GB"/>
        </w:rPr>
        <w:t xml:space="preserve"> from the sessions (agreements,</w:t>
      </w:r>
      <w:r w:rsidR="001670BD">
        <w:rPr>
          <w:rFonts w:ascii="Verdana" w:hAnsi="Verdana"/>
          <w:color w:val="000000" w:themeColor="text1"/>
          <w:lang w:val="en-GB"/>
        </w:rPr>
        <w:t xml:space="preserve"> minutes, country reports etc) to the chair. </w:t>
      </w:r>
      <w:r w:rsidR="00B72650" w:rsidRPr="006E0E4D">
        <w:rPr>
          <w:rFonts w:ascii="Verdana" w:hAnsi="Verdana"/>
          <w:color w:val="000000" w:themeColor="text1"/>
          <w:lang w:val="en-GB"/>
        </w:rPr>
        <w:t xml:space="preserve">Dr. Nataša Strelec Mahović suggested </w:t>
      </w:r>
      <w:r w:rsidR="00915182">
        <w:rPr>
          <w:rFonts w:ascii="Verdana" w:hAnsi="Verdana"/>
          <w:color w:val="000000" w:themeColor="text1"/>
          <w:lang w:val="en-GB"/>
        </w:rPr>
        <w:t xml:space="preserve">the </w:t>
      </w:r>
      <w:r w:rsidR="00B72650" w:rsidRPr="006E0E4D">
        <w:rPr>
          <w:rFonts w:ascii="Verdana" w:hAnsi="Verdana"/>
          <w:color w:val="000000" w:themeColor="text1"/>
          <w:lang w:val="en-GB"/>
        </w:rPr>
        <w:t xml:space="preserve">establishment </w:t>
      </w:r>
      <w:r w:rsidR="00915182">
        <w:rPr>
          <w:rFonts w:ascii="Verdana" w:hAnsi="Verdana"/>
          <w:color w:val="000000" w:themeColor="text1"/>
          <w:lang w:val="en-GB"/>
        </w:rPr>
        <w:t xml:space="preserve">of </w:t>
      </w:r>
      <w:r w:rsidR="00B72650" w:rsidRPr="006E0E4D">
        <w:rPr>
          <w:rFonts w:ascii="Verdana" w:hAnsi="Verdana"/>
          <w:color w:val="000000" w:themeColor="text1"/>
          <w:lang w:val="en-GB"/>
        </w:rPr>
        <w:t>a cloud where archive</w:t>
      </w:r>
      <w:r>
        <w:rPr>
          <w:rFonts w:ascii="Verdana" w:hAnsi="Verdana"/>
          <w:color w:val="000000" w:themeColor="text1"/>
          <w:lang w:val="en-GB"/>
        </w:rPr>
        <w:t xml:space="preserve"> </w:t>
      </w:r>
      <w:r w:rsidR="00B72650" w:rsidRPr="006E0E4D">
        <w:rPr>
          <w:rFonts w:ascii="Verdana" w:hAnsi="Verdana"/>
          <w:color w:val="000000" w:themeColor="text1"/>
          <w:lang w:val="en-GB"/>
        </w:rPr>
        <w:t>d</w:t>
      </w:r>
      <w:r>
        <w:rPr>
          <w:rFonts w:ascii="Verdana" w:hAnsi="Verdana"/>
          <w:color w:val="000000" w:themeColor="text1"/>
          <w:lang w:val="en-GB"/>
        </w:rPr>
        <w:t xml:space="preserve">ocumentation will be available for all Members. It was then said that the archive of ICEED </w:t>
      </w:r>
      <w:r w:rsidR="00095B61">
        <w:rPr>
          <w:rFonts w:ascii="Verdana" w:hAnsi="Verdana"/>
          <w:color w:val="000000" w:themeColor="text1"/>
          <w:lang w:val="en-GB"/>
        </w:rPr>
        <w:t>documentation</w:t>
      </w:r>
      <w:r w:rsidRPr="006E0E4D">
        <w:rPr>
          <w:rFonts w:ascii="Verdana" w:hAnsi="Verdana"/>
          <w:color w:val="000000" w:themeColor="text1"/>
          <w:lang w:val="en-GB"/>
        </w:rPr>
        <w:t xml:space="preserve"> from the sessions</w:t>
      </w:r>
      <w:r>
        <w:rPr>
          <w:rFonts w:ascii="Verdana" w:hAnsi="Verdana"/>
          <w:color w:val="000000" w:themeColor="text1"/>
          <w:lang w:val="en-GB"/>
        </w:rPr>
        <w:t xml:space="preserve"> already exists in </w:t>
      </w:r>
      <w:r w:rsidRPr="001670BD">
        <w:rPr>
          <w:rFonts w:ascii="Verdana" w:hAnsi="Verdana"/>
          <w:color w:val="000000" w:themeColor="text1"/>
          <w:lang w:val="en-GB"/>
        </w:rPr>
        <w:t>Turkey</w:t>
      </w:r>
      <w:r>
        <w:rPr>
          <w:rFonts w:ascii="Verdana" w:hAnsi="Verdana"/>
          <w:color w:val="000000" w:themeColor="text1"/>
          <w:lang w:val="en-GB"/>
        </w:rPr>
        <w:t xml:space="preserve"> which collects all such documentation</w:t>
      </w:r>
      <w:r w:rsidR="00A85911">
        <w:rPr>
          <w:rFonts w:ascii="Verdana" w:hAnsi="Verdana"/>
          <w:color w:val="000000" w:themeColor="text1"/>
          <w:lang w:val="en-GB"/>
        </w:rPr>
        <w:t>.</w:t>
      </w:r>
      <w:r w:rsidR="003F2E8C">
        <w:rPr>
          <w:rFonts w:ascii="Verdana" w:hAnsi="Verdana"/>
          <w:color w:val="000000" w:themeColor="text1"/>
          <w:lang w:val="en-GB"/>
        </w:rPr>
        <w:t xml:space="preserve"> List of </w:t>
      </w:r>
      <w:r w:rsidR="001670BD">
        <w:rPr>
          <w:rFonts w:ascii="Verdana" w:hAnsi="Verdana"/>
          <w:color w:val="000000" w:themeColor="text1"/>
          <w:lang w:val="en-GB"/>
        </w:rPr>
        <w:t xml:space="preserve">the </w:t>
      </w:r>
      <w:r w:rsidR="003F2E8C">
        <w:rPr>
          <w:rFonts w:ascii="Verdana" w:hAnsi="Verdana"/>
          <w:color w:val="000000" w:themeColor="text1"/>
          <w:lang w:val="en-GB"/>
        </w:rPr>
        <w:t xml:space="preserve">previous hosts of </w:t>
      </w:r>
      <w:r w:rsidR="003F2E8C">
        <w:rPr>
          <w:rFonts w:ascii="Verdana" w:hAnsi="Verdana"/>
          <w:iCs/>
          <w:lang w:val="en-GB"/>
        </w:rPr>
        <w:t>ICEED meetings is</w:t>
      </w:r>
      <w:r w:rsidR="003F2E8C" w:rsidRPr="006E0E4D">
        <w:rPr>
          <w:rFonts w:ascii="Verdana" w:hAnsi="Verdana"/>
          <w:iCs/>
          <w:lang w:val="en-GB"/>
        </w:rPr>
        <w:t xml:space="preserve"> represented in Appendix III.</w:t>
      </w:r>
    </w:p>
    <w:p w:rsidR="00A36D0D" w:rsidRPr="006E0E4D" w:rsidRDefault="00A36D0D" w:rsidP="00A36D0D">
      <w:pPr>
        <w:jc w:val="both"/>
        <w:rPr>
          <w:rFonts w:ascii="Verdana" w:hAnsi="Verdana"/>
          <w:bCs/>
          <w:lang w:val="en-GB"/>
        </w:rPr>
      </w:pPr>
      <w:r w:rsidRPr="006E0E4D">
        <w:rPr>
          <w:rFonts w:ascii="Verdana" w:hAnsi="Verdana"/>
          <w:bCs/>
          <w:lang w:val="en-GB"/>
        </w:rPr>
        <w:t>- ICEED countries should strength</w:t>
      </w:r>
      <w:r w:rsidR="00766313" w:rsidRPr="006E0E4D">
        <w:rPr>
          <w:rFonts w:ascii="Verdana" w:hAnsi="Verdana"/>
          <w:bCs/>
          <w:lang w:val="en-GB"/>
        </w:rPr>
        <w:t>en</w:t>
      </w:r>
      <w:r w:rsidR="007C45D4" w:rsidRPr="006E0E4D">
        <w:rPr>
          <w:rFonts w:ascii="Verdana" w:hAnsi="Verdana"/>
          <w:bCs/>
          <w:lang w:val="en-GB"/>
        </w:rPr>
        <w:t xml:space="preserve"> </w:t>
      </w:r>
      <w:r w:rsidRPr="006E0E4D">
        <w:rPr>
          <w:rFonts w:ascii="Verdana" w:hAnsi="Verdana"/>
          <w:bCs/>
          <w:lang w:val="en-GB"/>
        </w:rPr>
        <w:t xml:space="preserve">collaboration among themselves and with </w:t>
      </w:r>
      <w:r w:rsidR="008D7078" w:rsidRPr="006E0E4D">
        <w:rPr>
          <w:rFonts w:ascii="Verdana" w:hAnsi="Verdana"/>
          <w:bCs/>
          <w:lang w:val="en-GB"/>
        </w:rPr>
        <w:t>international entities as WMO</w:t>
      </w:r>
      <w:r w:rsidRPr="006E0E4D">
        <w:rPr>
          <w:rFonts w:ascii="Verdana" w:hAnsi="Verdana"/>
          <w:bCs/>
          <w:lang w:val="en-GB"/>
        </w:rPr>
        <w:t>, ECMWF,</w:t>
      </w:r>
      <w:r w:rsidR="00915182">
        <w:rPr>
          <w:rFonts w:ascii="Verdana" w:hAnsi="Verdana"/>
          <w:bCs/>
          <w:lang w:val="en-GB"/>
        </w:rPr>
        <w:t xml:space="preserve"> EUMETSAT, </w:t>
      </w:r>
      <w:r w:rsidR="008D7078" w:rsidRPr="006E0E4D">
        <w:rPr>
          <w:rFonts w:ascii="Verdana" w:hAnsi="Verdana"/>
          <w:bCs/>
          <w:lang w:val="en-GB"/>
        </w:rPr>
        <w:t>EUMENET, ECOMET etc.</w:t>
      </w:r>
      <w:r w:rsidRPr="006E0E4D">
        <w:rPr>
          <w:rFonts w:ascii="Verdana" w:hAnsi="Verdana"/>
          <w:bCs/>
          <w:lang w:val="en-GB"/>
        </w:rPr>
        <w:t xml:space="preserve"> </w:t>
      </w:r>
    </w:p>
    <w:p w:rsidR="00A36D0D" w:rsidRPr="006E0E4D" w:rsidRDefault="00A36D0D" w:rsidP="00A36D0D">
      <w:pPr>
        <w:jc w:val="both"/>
        <w:rPr>
          <w:rFonts w:ascii="Verdana" w:hAnsi="Verdana"/>
          <w:bCs/>
          <w:lang w:val="en-GB"/>
        </w:rPr>
      </w:pPr>
      <w:r w:rsidRPr="006E0E4D">
        <w:rPr>
          <w:rFonts w:ascii="Verdana" w:hAnsi="Verdana"/>
          <w:bCs/>
          <w:lang w:val="en-GB"/>
        </w:rPr>
        <w:t>- common problem among all ICEED members is lack of money and staff or both</w:t>
      </w:r>
    </w:p>
    <w:p w:rsidR="00A36D0D" w:rsidRPr="006E0E4D" w:rsidRDefault="00A36D0D" w:rsidP="00A36D0D">
      <w:pPr>
        <w:jc w:val="both"/>
        <w:rPr>
          <w:rFonts w:ascii="Verdana" w:hAnsi="Verdana"/>
          <w:bCs/>
          <w:lang w:val="en-GB"/>
        </w:rPr>
      </w:pPr>
      <w:r w:rsidRPr="006E0E4D">
        <w:rPr>
          <w:rFonts w:ascii="Verdana" w:hAnsi="Verdana"/>
          <w:bCs/>
          <w:lang w:val="en-GB"/>
        </w:rPr>
        <w:t xml:space="preserve">- </w:t>
      </w:r>
      <w:r w:rsidR="00AD31CB" w:rsidRPr="006E0E4D">
        <w:rPr>
          <w:rFonts w:ascii="Verdana" w:hAnsi="Verdana"/>
          <w:bCs/>
          <w:lang w:val="en-GB"/>
        </w:rPr>
        <w:t>e</w:t>
      </w:r>
      <w:r w:rsidR="00915182">
        <w:rPr>
          <w:rFonts w:ascii="Verdana" w:hAnsi="Verdana"/>
          <w:bCs/>
          <w:lang w:val="en-GB"/>
        </w:rPr>
        <w:t>stablishment of a virtual cent</w:t>
      </w:r>
      <w:r w:rsidRPr="006E0E4D">
        <w:rPr>
          <w:rFonts w:ascii="Verdana" w:hAnsi="Verdana"/>
          <w:bCs/>
          <w:lang w:val="en-GB"/>
        </w:rPr>
        <w:t>r</w:t>
      </w:r>
      <w:r w:rsidR="00915182">
        <w:rPr>
          <w:rFonts w:ascii="Verdana" w:hAnsi="Verdana"/>
          <w:bCs/>
          <w:lang w:val="en-GB"/>
        </w:rPr>
        <w:t>e</w:t>
      </w:r>
      <w:r w:rsidRPr="006E0E4D">
        <w:rPr>
          <w:rFonts w:ascii="Verdana" w:hAnsi="Verdana"/>
          <w:bCs/>
          <w:lang w:val="en-GB"/>
        </w:rPr>
        <w:t xml:space="preserve"> for South-East European Multi-Hazard Early Warning Advisory System </w:t>
      </w:r>
    </w:p>
    <w:p w:rsidR="00A36D0D" w:rsidRPr="006E0E4D" w:rsidRDefault="00A36D0D" w:rsidP="00A36D0D">
      <w:pPr>
        <w:jc w:val="both"/>
        <w:rPr>
          <w:rFonts w:ascii="Verdana" w:hAnsi="Verdana"/>
          <w:bCs/>
          <w:lang w:val="en-GB"/>
        </w:rPr>
      </w:pPr>
      <w:r w:rsidRPr="006E0E4D">
        <w:rPr>
          <w:rFonts w:ascii="Verdana" w:hAnsi="Verdana"/>
          <w:bCs/>
          <w:lang w:val="en-GB"/>
        </w:rPr>
        <w:t xml:space="preserve">- the way of better communication among Members should be established </w:t>
      </w:r>
      <w:r w:rsidR="00915182">
        <w:rPr>
          <w:rFonts w:ascii="Verdana" w:hAnsi="Verdana"/>
          <w:bCs/>
          <w:lang w:val="en-GB"/>
        </w:rPr>
        <w:t>–</w:t>
      </w:r>
      <w:r w:rsidRPr="006E0E4D">
        <w:rPr>
          <w:rFonts w:ascii="Verdana" w:hAnsi="Verdana"/>
          <w:bCs/>
          <w:lang w:val="en-GB"/>
        </w:rPr>
        <w:t xml:space="preserve"> all Member countries would have better insight on mutual interests and situation</w:t>
      </w:r>
    </w:p>
    <w:p w:rsidR="00A36D0D" w:rsidRPr="006E0E4D" w:rsidRDefault="00A36D0D" w:rsidP="00A36D0D">
      <w:pPr>
        <w:jc w:val="both"/>
        <w:rPr>
          <w:rFonts w:ascii="Verdana" w:hAnsi="Verdana"/>
          <w:bCs/>
          <w:lang w:val="en-GB"/>
        </w:rPr>
      </w:pPr>
      <w:r w:rsidRPr="006E0E4D">
        <w:rPr>
          <w:rFonts w:ascii="Verdana" w:hAnsi="Verdana"/>
          <w:bCs/>
          <w:lang w:val="en-GB"/>
        </w:rPr>
        <w:t>- right now WMO works on extranet which will be easily accessible by other countries</w:t>
      </w:r>
    </w:p>
    <w:p w:rsidR="00A36D0D" w:rsidRPr="006E0E4D" w:rsidRDefault="00A36D0D" w:rsidP="009A3389">
      <w:pPr>
        <w:jc w:val="both"/>
        <w:rPr>
          <w:rFonts w:ascii="Verdana" w:hAnsi="Verdana"/>
          <w:bCs/>
          <w:lang w:val="en-GB"/>
        </w:rPr>
        <w:sectPr w:rsidR="00A36D0D" w:rsidRPr="006E0E4D" w:rsidSect="0038673D">
          <w:headerReference w:type="default" r:id="rId10"/>
          <w:footerReference w:type="default" r:id="rId11"/>
          <w:pgSz w:w="11906" w:h="16838"/>
          <w:pgMar w:top="1417" w:right="1417" w:bottom="1417" w:left="1417" w:header="708" w:footer="708" w:gutter="0"/>
          <w:cols w:space="708"/>
          <w:docGrid w:linePitch="360"/>
        </w:sectPr>
      </w:pPr>
    </w:p>
    <w:p w:rsidR="002811D3" w:rsidRPr="006E0E4D" w:rsidRDefault="002811D3" w:rsidP="002811D3">
      <w:pPr>
        <w:rPr>
          <w:b/>
          <w:color w:val="A6A6A6" w:themeColor="background1" w:themeShade="A6"/>
          <w:sz w:val="24"/>
          <w:szCs w:val="24"/>
          <w:lang w:val="en-GB"/>
        </w:rPr>
      </w:pPr>
      <w:r w:rsidRPr="006E0E4D">
        <w:rPr>
          <w:b/>
          <w:color w:val="A6A6A6" w:themeColor="background1" w:themeShade="A6"/>
          <w:sz w:val="24"/>
          <w:szCs w:val="24"/>
          <w:lang w:val="en-GB"/>
        </w:rPr>
        <w:lastRenderedPageBreak/>
        <w:t>ANNEX 1</w:t>
      </w:r>
    </w:p>
    <w:p w:rsidR="000E0FC3" w:rsidRPr="006E0E4D" w:rsidRDefault="005E324A" w:rsidP="000E0FC3">
      <w:pPr>
        <w:jc w:val="center"/>
        <w:rPr>
          <w:b/>
          <w:szCs w:val="24"/>
          <w:lang w:val="en-GB"/>
        </w:rPr>
      </w:pPr>
      <w:r w:rsidRPr="006E0E4D">
        <w:rPr>
          <w:b/>
          <w:szCs w:val="24"/>
          <w:lang w:val="en-GB"/>
        </w:rPr>
        <w:t>15</w:t>
      </w:r>
      <w:r w:rsidRPr="006E0E4D">
        <w:rPr>
          <w:b/>
          <w:szCs w:val="24"/>
          <w:vertAlign w:val="superscript"/>
          <w:lang w:val="en-GB"/>
        </w:rPr>
        <w:t>th</w:t>
      </w:r>
      <w:r w:rsidR="009855B9" w:rsidRPr="006E0E4D">
        <w:rPr>
          <w:b/>
          <w:szCs w:val="24"/>
          <w:lang w:val="en-GB"/>
        </w:rPr>
        <w:t xml:space="preserve"> S</w:t>
      </w:r>
      <w:r w:rsidRPr="006E0E4D">
        <w:rPr>
          <w:b/>
          <w:szCs w:val="24"/>
          <w:lang w:val="en-GB"/>
        </w:rPr>
        <w:t xml:space="preserve">ession of the </w:t>
      </w:r>
      <w:r w:rsidR="009855B9" w:rsidRPr="006E0E4D">
        <w:rPr>
          <w:b/>
          <w:szCs w:val="24"/>
          <w:lang w:val="en-GB"/>
        </w:rPr>
        <w:t>Informal C</w:t>
      </w:r>
      <w:r w:rsidRPr="006E0E4D">
        <w:rPr>
          <w:b/>
          <w:szCs w:val="24"/>
          <w:lang w:val="en-GB"/>
        </w:rPr>
        <w:t xml:space="preserve">onference of </w:t>
      </w:r>
      <w:r w:rsidR="009855B9" w:rsidRPr="006E0E4D">
        <w:rPr>
          <w:b/>
          <w:szCs w:val="24"/>
          <w:lang w:val="en-GB"/>
        </w:rPr>
        <w:t>South-East E</w:t>
      </w:r>
      <w:r w:rsidRPr="006E0E4D">
        <w:rPr>
          <w:b/>
          <w:szCs w:val="24"/>
          <w:lang w:val="en-GB"/>
        </w:rPr>
        <w:t xml:space="preserve">uropean </w:t>
      </w:r>
      <w:r w:rsidR="009855B9" w:rsidRPr="006E0E4D">
        <w:rPr>
          <w:b/>
          <w:szCs w:val="24"/>
          <w:lang w:val="en-GB"/>
        </w:rPr>
        <w:t>NMHSs</w:t>
      </w:r>
      <w:r w:rsidRPr="006E0E4D">
        <w:rPr>
          <w:b/>
          <w:szCs w:val="24"/>
          <w:lang w:val="en-GB"/>
        </w:rPr>
        <w:t xml:space="preserve"> </w:t>
      </w:r>
      <w:r w:rsidR="009855B9" w:rsidRPr="006E0E4D">
        <w:rPr>
          <w:b/>
          <w:szCs w:val="24"/>
          <w:lang w:val="en-GB"/>
        </w:rPr>
        <w:t>D</w:t>
      </w:r>
      <w:r w:rsidRPr="006E0E4D">
        <w:rPr>
          <w:b/>
          <w:szCs w:val="24"/>
          <w:lang w:val="en-GB"/>
        </w:rPr>
        <w:t xml:space="preserve">irectors (ICSEED-15), 6-7 October 2016, Zagreb, Croatia </w:t>
      </w:r>
    </w:p>
    <w:p w:rsidR="009855B9" w:rsidRPr="006E0E4D" w:rsidRDefault="009855B9" w:rsidP="000E0FC3">
      <w:pPr>
        <w:jc w:val="center"/>
        <w:rPr>
          <w:b/>
          <w:sz w:val="24"/>
          <w:szCs w:val="24"/>
          <w:lang w:val="en-GB"/>
        </w:rPr>
      </w:pPr>
      <w:r w:rsidRPr="006E0E4D">
        <w:rPr>
          <w:b/>
          <w:szCs w:val="24"/>
          <w:lang w:val="en-GB"/>
        </w:rPr>
        <w:t>LIST OF PARTICIPANTS</w:t>
      </w:r>
    </w:p>
    <w:tbl>
      <w:tblPr>
        <w:tblStyle w:val="TableGrid"/>
        <w:tblW w:w="4923" w:type="pct"/>
        <w:tblLayout w:type="fixed"/>
        <w:tblLook w:val="04A0"/>
      </w:tblPr>
      <w:tblGrid>
        <w:gridCol w:w="585"/>
        <w:gridCol w:w="1492"/>
        <w:gridCol w:w="1487"/>
        <w:gridCol w:w="2229"/>
        <w:gridCol w:w="2822"/>
        <w:gridCol w:w="3116"/>
        <w:gridCol w:w="602"/>
        <w:gridCol w:w="890"/>
        <w:gridCol w:w="776"/>
      </w:tblGrid>
      <w:tr w:rsidR="000E0FC3" w:rsidRPr="006E0E4D" w:rsidTr="009855B9">
        <w:trPr>
          <w:trHeight w:val="300"/>
        </w:trPr>
        <w:tc>
          <w:tcPr>
            <w:tcW w:w="4190" w:type="pct"/>
            <w:gridSpan w:val="6"/>
            <w:shd w:val="clear" w:color="auto" w:fill="D9D9D9" w:themeFill="background1" w:themeFillShade="D9"/>
          </w:tcPr>
          <w:p w:rsidR="000E0FC3" w:rsidRPr="006E0E4D" w:rsidRDefault="000E0FC3" w:rsidP="000E0FC3">
            <w:pPr>
              <w:jc w:val="center"/>
              <w:rPr>
                <w:b/>
                <w:sz w:val="20"/>
                <w:szCs w:val="20"/>
                <w:lang w:val="en-GB"/>
              </w:rPr>
            </w:pPr>
            <w:r w:rsidRPr="006E0E4D">
              <w:rPr>
                <w:b/>
                <w:bCs/>
                <w:sz w:val="20"/>
                <w:szCs w:val="20"/>
                <w:lang w:val="en-GB"/>
              </w:rPr>
              <w:t>Participants</w:t>
            </w:r>
          </w:p>
        </w:tc>
        <w:tc>
          <w:tcPr>
            <w:tcW w:w="810" w:type="pct"/>
            <w:gridSpan w:val="3"/>
            <w:shd w:val="clear" w:color="auto" w:fill="D9D9D9" w:themeFill="background1" w:themeFillShade="D9"/>
            <w:noWrap/>
            <w:hideMark/>
          </w:tcPr>
          <w:p w:rsidR="000E0FC3" w:rsidRPr="006E0E4D" w:rsidRDefault="000E0FC3" w:rsidP="000E0FC3">
            <w:pPr>
              <w:jc w:val="center"/>
              <w:rPr>
                <w:b/>
                <w:sz w:val="20"/>
                <w:szCs w:val="20"/>
                <w:lang w:val="en-GB"/>
              </w:rPr>
            </w:pPr>
            <w:r w:rsidRPr="006E0E4D">
              <w:rPr>
                <w:b/>
                <w:sz w:val="20"/>
                <w:szCs w:val="20"/>
                <w:lang w:val="en-GB"/>
              </w:rPr>
              <w:t>Attending</w:t>
            </w:r>
          </w:p>
        </w:tc>
      </w:tr>
      <w:tr w:rsidR="000E0FC3" w:rsidRPr="006E0E4D" w:rsidTr="009855B9">
        <w:trPr>
          <w:trHeight w:val="570"/>
        </w:trPr>
        <w:tc>
          <w:tcPr>
            <w:tcW w:w="209" w:type="pct"/>
            <w:shd w:val="clear" w:color="auto" w:fill="F2F2F2" w:themeFill="background1" w:themeFillShade="F2"/>
          </w:tcPr>
          <w:p w:rsidR="000E0FC3" w:rsidRPr="006E0E4D" w:rsidRDefault="000E0FC3" w:rsidP="000E0FC3">
            <w:pPr>
              <w:rPr>
                <w:b/>
                <w:bCs/>
                <w:i/>
                <w:iCs/>
                <w:sz w:val="20"/>
                <w:szCs w:val="20"/>
                <w:lang w:val="en-GB"/>
              </w:rPr>
            </w:pPr>
          </w:p>
        </w:tc>
        <w:tc>
          <w:tcPr>
            <w:tcW w:w="533" w:type="pct"/>
            <w:shd w:val="clear" w:color="auto" w:fill="F2F2F2" w:themeFill="background1" w:themeFillShade="F2"/>
            <w:noWrap/>
            <w:hideMark/>
          </w:tcPr>
          <w:p w:rsidR="000E0FC3" w:rsidRPr="006E0E4D" w:rsidRDefault="000E0FC3" w:rsidP="000E0FC3">
            <w:pPr>
              <w:rPr>
                <w:b/>
                <w:bCs/>
                <w:i/>
                <w:iCs/>
                <w:sz w:val="20"/>
                <w:szCs w:val="20"/>
                <w:lang w:val="en-GB"/>
              </w:rPr>
            </w:pPr>
            <w:r w:rsidRPr="006E0E4D">
              <w:rPr>
                <w:b/>
                <w:bCs/>
                <w:i/>
                <w:iCs/>
                <w:sz w:val="20"/>
                <w:szCs w:val="20"/>
                <w:lang w:val="en-GB"/>
              </w:rPr>
              <w:t>Name</w:t>
            </w:r>
          </w:p>
        </w:tc>
        <w:tc>
          <w:tcPr>
            <w:tcW w:w="531" w:type="pct"/>
            <w:shd w:val="clear" w:color="auto" w:fill="F2F2F2" w:themeFill="background1" w:themeFillShade="F2"/>
            <w:noWrap/>
            <w:hideMark/>
          </w:tcPr>
          <w:p w:rsidR="000E0FC3" w:rsidRPr="006E0E4D" w:rsidRDefault="000E0FC3" w:rsidP="000E0FC3">
            <w:pPr>
              <w:rPr>
                <w:b/>
                <w:bCs/>
                <w:i/>
                <w:iCs/>
                <w:sz w:val="20"/>
                <w:szCs w:val="20"/>
                <w:lang w:val="en-GB"/>
              </w:rPr>
            </w:pPr>
            <w:r w:rsidRPr="006E0E4D">
              <w:rPr>
                <w:b/>
                <w:bCs/>
                <w:i/>
                <w:iCs/>
                <w:sz w:val="20"/>
                <w:szCs w:val="20"/>
                <w:lang w:val="en-GB"/>
              </w:rPr>
              <w:t>Country</w:t>
            </w:r>
          </w:p>
        </w:tc>
        <w:tc>
          <w:tcPr>
            <w:tcW w:w="796" w:type="pct"/>
            <w:shd w:val="clear" w:color="auto" w:fill="F2F2F2" w:themeFill="background1" w:themeFillShade="F2"/>
            <w:noWrap/>
            <w:hideMark/>
          </w:tcPr>
          <w:p w:rsidR="000E0FC3" w:rsidRPr="006E0E4D" w:rsidRDefault="000E0FC3" w:rsidP="000E0FC3">
            <w:pPr>
              <w:rPr>
                <w:b/>
                <w:bCs/>
                <w:i/>
                <w:iCs/>
                <w:sz w:val="20"/>
                <w:szCs w:val="20"/>
                <w:lang w:val="en-GB"/>
              </w:rPr>
            </w:pPr>
            <w:r w:rsidRPr="006E0E4D">
              <w:rPr>
                <w:b/>
                <w:bCs/>
                <w:i/>
                <w:iCs/>
                <w:sz w:val="20"/>
                <w:szCs w:val="20"/>
                <w:lang w:val="en-GB"/>
              </w:rPr>
              <w:t>Position</w:t>
            </w:r>
          </w:p>
        </w:tc>
        <w:tc>
          <w:tcPr>
            <w:tcW w:w="1008" w:type="pct"/>
            <w:shd w:val="clear" w:color="auto" w:fill="F2F2F2" w:themeFill="background1" w:themeFillShade="F2"/>
            <w:noWrap/>
            <w:hideMark/>
          </w:tcPr>
          <w:p w:rsidR="000E0FC3" w:rsidRPr="006E0E4D" w:rsidRDefault="000E0FC3" w:rsidP="000E0FC3">
            <w:pPr>
              <w:rPr>
                <w:b/>
                <w:bCs/>
                <w:i/>
                <w:iCs/>
                <w:sz w:val="20"/>
                <w:szCs w:val="20"/>
                <w:lang w:val="en-GB"/>
              </w:rPr>
            </w:pPr>
            <w:r w:rsidRPr="006E0E4D">
              <w:rPr>
                <w:b/>
                <w:bCs/>
                <w:i/>
                <w:iCs/>
                <w:sz w:val="20"/>
                <w:szCs w:val="20"/>
                <w:lang w:val="en-GB"/>
              </w:rPr>
              <w:t>Institution</w:t>
            </w:r>
          </w:p>
        </w:tc>
        <w:tc>
          <w:tcPr>
            <w:tcW w:w="1113" w:type="pct"/>
            <w:shd w:val="clear" w:color="auto" w:fill="F2F2F2" w:themeFill="background1" w:themeFillShade="F2"/>
            <w:hideMark/>
          </w:tcPr>
          <w:p w:rsidR="000E0FC3" w:rsidRPr="006E0E4D" w:rsidRDefault="000E0FC3" w:rsidP="000E0FC3">
            <w:pPr>
              <w:rPr>
                <w:b/>
                <w:bCs/>
                <w:i/>
                <w:iCs/>
                <w:sz w:val="20"/>
                <w:szCs w:val="20"/>
                <w:lang w:val="en-GB"/>
              </w:rPr>
            </w:pPr>
            <w:r w:rsidRPr="006E0E4D">
              <w:rPr>
                <w:b/>
                <w:bCs/>
                <w:i/>
                <w:iCs/>
                <w:sz w:val="20"/>
                <w:szCs w:val="20"/>
                <w:lang w:val="en-GB"/>
              </w:rPr>
              <w:t>Email</w:t>
            </w:r>
          </w:p>
        </w:tc>
        <w:tc>
          <w:tcPr>
            <w:tcW w:w="215" w:type="pct"/>
            <w:shd w:val="clear" w:color="auto" w:fill="F2F2F2" w:themeFill="background1" w:themeFillShade="F2"/>
            <w:hideMark/>
          </w:tcPr>
          <w:p w:rsidR="000E0FC3" w:rsidRPr="006E0E4D" w:rsidRDefault="000E0FC3" w:rsidP="000E0FC3">
            <w:pPr>
              <w:rPr>
                <w:b/>
                <w:bCs/>
                <w:i/>
                <w:iCs/>
                <w:sz w:val="20"/>
                <w:szCs w:val="20"/>
                <w:lang w:val="en-GB"/>
              </w:rPr>
            </w:pPr>
            <w:r w:rsidRPr="006E0E4D">
              <w:rPr>
                <w:b/>
                <w:bCs/>
                <w:i/>
                <w:iCs/>
                <w:sz w:val="20"/>
                <w:szCs w:val="20"/>
                <w:lang w:val="en-GB"/>
              </w:rPr>
              <w:t>Project kick-off</w:t>
            </w:r>
          </w:p>
        </w:tc>
        <w:tc>
          <w:tcPr>
            <w:tcW w:w="318" w:type="pct"/>
            <w:shd w:val="clear" w:color="auto" w:fill="F2F2F2" w:themeFill="background1" w:themeFillShade="F2"/>
            <w:hideMark/>
          </w:tcPr>
          <w:p w:rsidR="000E0FC3" w:rsidRPr="006E0E4D" w:rsidRDefault="000E0FC3" w:rsidP="000E0FC3">
            <w:pPr>
              <w:rPr>
                <w:b/>
                <w:bCs/>
                <w:i/>
                <w:iCs/>
                <w:sz w:val="20"/>
                <w:szCs w:val="20"/>
                <w:lang w:val="en-GB"/>
              </w:rPr>
            </w:pPr>
            <w:r w:rsidRPr="006E0E4D">
              <w:rPr>
                <w:b/>
                <w:bCs/>
                <w:i/>
                <w:iCs/>
                <w:sz w:val="20"/>
                <w:szCs w:val="20"/>
                <w:lang w:val="en-GB"/>
              </w:rPr>
              <w:t>ICSEED</w:t>
            </w:r>
          </w:p>
        </w:tc>
        <w:tc>
          <w:tcPr>
            <w:tcW w:w="277" w:type="pct"/>
            <w:shd w:val="clear" w:color="auto" w:fill="F2F2F2" w:themeFill="background1" w:themeFillShade="F2"/>
            <w:hideMark/>
          </w:tcPr>
          <w:p w:rsidR="000E0FC3" w:rsidRPr="006E0E4D" w:rsidRDefault="000E0FC3" w:rsidP="000E0FC3">
            <w:pPr>
              <w:rPr>
                <w:b/>
                <w:bCs/>
                <w:i/>
                <w:iCs/>
                <w:sz w:val="20"/>
                <w:szCs w:val="20"/>
                <w:lang w:val="en-GB"/>
              </w:rPr>
            </w:pPr>
            <w:r w:rsidRPr="006E0E4D">
              <w:rPr>
                <w:b/>
                <w:bCs/>
                <w:i/>
                <w:iCs/>
                <w:sz w:val="20"/>
                <w:szCs w:val="20"/>
                <w:lang w:val="en-GB"/>
              </w:rPr>
              <w:t>CAP workshop</w:t>
            </w:r>
          </w:p>
        </w:tc>
      </w:tr>
      <w:tr w:rsidR="000E0FC3" w:rsidRPr="006E0E4D" w:rsidTr="009855B9">
        <w:trPr>
          <w:trHeight w:val="825"/>
        </w:trPr>
        <w:tc>
          <w:tcPr>
            <w:tcW w:w="209" w:type="pct"/>
          </w:tcPr>
          <w:p w:rsidR="000E0FC3" w:rsidRPr="006E0E4D" w:rsidRDefault="005E324A" w:rsidP="000E0FC3">
            <w:pPr>
              <w:rPr>
                <w:sz w:val="20"/>
                <w:szCs w:val="20"/>
                <w:lang w:val="en-GB"/>
              </w:rPr>
            </w:pPr>
            <w:r w:rsidRPr="006E0E4D">
              <w:rPr>
                <w:sz w:val="20"/>
                <w:szCs w:val="20"/>
                <w:lang w:val="en-GB"/>
              </w:rPr>
              <w:t>1</w:t>
            </w:r>
          </w:p>
        </w:tc>
        <w:tc>
          <w:tcPr>
            <w:tcW w:w="53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Almir Bijedic</w:t>
            </w:r>
          </w:p>
        </w:tc>
        <w:tc>
          <w:tcPr>
            <w:tcW w:w="531"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Bosnia and Herzegovina</w:t>
            </w:r>
          </w:p>
        </w:tc>
        <w:tc>
          <w:tcPr>
            <w:tcW w:w="796"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Director</w:t>
            </w:r>
          </w:p>
        </w:tc>
        <w:tc>
          <w:tcPr>
            <w:tcW w:w="1008"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Federal Hydrometeorological Institute</w:t>
            </w:r>
          </w:p>
        </w:tc>
        <w:tc>
          <w:tcPr>
            <w:tcW w:w="1113" w:type="pct"/>
            <w:hideMark/>
          </w:tcPr>
          <w:p w:rsidR="000E0FC3" w:rsidRPr="006E0E4D" w:rsidRDefault="000E0FC3" w:rsidP="000E0FC3">
            <w:pPr>
              <w:rPr>
                <w:rFonts w:eastAsia="Times New Roman" w:cs="Times New Roman"/>
                <w:color w:val="222222"/>
                <w:sz w:val="20"/>
                <w:szCs w:val="20"/>
                <w:lang w:val="en-GB"/>
              </w:rPr>
            </w:pPr>
            <w:r w:rsidRPr="006E0E4D">
              <w:rPr>
                <w:rFonts w:eastAsia="Times New Roman" w:cs="Times New Roman"/>
                <w:color w:val="222222"/>
                <w:sz w:val="20"/>
                <w:szCs w:val="20"/>
                <w:lang w:val="en-GB"/>
              </w:rPr>
              <w:t>almir.bijedic@fhmzbih.gov.ba</w:t>
            </w:r>
          </w:p>
        </w:tc>
        <w:tc>
          <w:tcPr>
            <w:tcW w:w="215"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x</w:t>
            </w:r>
          </w:p>
        </w:tc>
        <w:tc>
          <w:tcPr>
            <w:tcW w:w="318"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x</w:t>
            </w:r>
          </w:p>
        </w:tc>
        <w:tc>
          <w:tcPr>
            <w:tcW w:w="277" w:type="pct"/>
            <w:hideMark/>
          </w:tcPr>
          <w:p w:rsidR="000E0FC3" w:rsidRPr="006E0E4D" w:rsidRDefault="000E0FC3" w:rsidP="000E0FC3">
            <w:pPr>
              <w:rPr>
                <w:rFonts w:eastAsia="Times New Roman" w:cs="Times New Roman"/>
                <w:sz w:val="20"/>
                <w:szCs w:val="20"/>
                <w:lang w:val="en-GB"/>
              </w:rPr>
            </w:pPr>
          </w:p>
        </w:tc>
      </w:tr>
      <w:tr w:rsidR="000E0FC3" w:rsidRPr="006E0E4D" w:rsidTr="009855B9">
        <w:trPr>
          <w:trHeight w:val="600"/>
        </w:trPr>
        <w:tc>
          <w:tcPr>
            <w:tcW w:w="209" w:type="pct"/>
          </w:tcPr>
          <w:p w:rsidR="000E0FC3" w:rsidRPr="006E0E4D" w:rsidRDefault="005E324A" w:rsidP="000E0FC3">
            <w:pPr>
              <w:rPr>
                <w:sz w:val="20"/>
                <w:szCs w:val="20"/>
                <w:lang w:val="en-GB"/>
              </w:rPr>
            </w:pPr>
            <w:r w:rsidRPr="006E0E4D">
              <w:rPr>
                <w:sz w:val="20"/>
                <w:szCs w:val="20"/>
                <w:lang w:val="en-GB"/>
              </w:rPr>
              <w:t>2</w:t>
            </w:r>
          </w:p>
        </w:tc>
        <w:tc>
          <w:tcPr>
            <w:tcW w:w="53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Zoran Božović</w:t>
            </w:r>
          </w:p>
        </w:tc>
        <w:tc>
          <w:tcPr>
            <w:tcW w:w="531"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Bosnia and Herzegovina</w:t>
            </w:r>
          </w:p>
        </w:tc>
        <w:tc>
          <w:tcPr>
            <w:tcW w:w="796"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General Director</w:t>
            </w:r>
          </w:p>
        </w:tc>
        <w:tc>
          <w:tcPr>
            <w:tcW w:w="1008" w:type="pct"/>
            <w:noWrap/>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Hydrometeorological Service of Republic of Srpska</w:t>
            </w:r>
          </w:p>
        </w:tc>
        <w:tc>
          <w:tcPr>
            <w:tcW w:w="111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rhmz@teol.net</w:t>
            </w:r>
          </w:p>
        </w:tc>
        <w:tc>
          <w:tcPr>
            <w:tcW w:w="215"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31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277" w:type="pct"/>
            <w:hideMark/>
          </w:tcPr>
          <w:p w:rsidR="000E0FC3" w:rsidRPr="006E0E4D" w:rsidRDefault="000E0FC3" w:rsidP="000E0FC3">
            <w:pPr>
              <w:rPr>
                <w:rFonts w:eastAsia="Times New Roman" w:cs="Times New Roman"/>
                <w:color w:val="000000"/>
                <w:sz w:val="20"/>
                <w:szCs w:val="20"/>
                <w:lang w:val="en-GB"/>
              </w:rPr>
            </w:pPr>
          </w:p>
        </w:tc>
      </w:tr>
      <w:tr w:rsidR="000E0FC3" w:rsidRPr="006E0E4D" w:rsidTr="009855B9">
        <w:trPr>
          <w:trHeight w:val="600"/>
        </w:trPr>
        <w:tc>
          <w:tcPr>
            <w:tcW w:w="209" w:type="pct"/>
          </w:tcPr>
          <w:p w:rsidR="000E0FC3" w:rsidRPr="006E0E4D" w:rsidRDefault="005E324A" w:rsidP="000E0FC3">
            <w:pPr>
              <w:rPr>
                <w:color w:val="000000"/>
                <w:sz w:val="20"/>
                <w:szCs w:val="20"/>
                <w:lang w:val="en-GB"/>
              </w:rPr>
            </w:pPr>
            <w:r w:rsidRPr="006E0E4D">
              <w:rPr>
                <w:color w:val="000000"/>
                <w:sz w:val="20"/>
                <w:szCs w:val="20"/>
                <w:lang w:val="en-GB"/>
              </w:rPr>
              <w:t>3</w:t>
            </w:r>
          </w:p>
        </w:tc>
        <w:tc>
          <w:tcPr>
            <w:tcW w:w="53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Igor Kovacic</w:t>
            </w:r>
          </w:p>
        </w:tc>
        <w:tc>
          <w:tcPr>
            <w:tcW w:w="531"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Bosnia and Herzegovina</w:t>
            </w:r>
          </w:p>
        </w:tc>
        <w:tc>
          <w:tcPr>
            <w:tcW w:w="796"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Assistant Director for Meteorology</w:t>
            </w:r>
          </w:p>
        </w:tc>
        <w:tc>
          <w:tcPr>
            <w:tcW w:w="1008" w:type="pct"/>
            <w:noWrap/>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Hydrometeorological Service of Republic of Srpska</w:t>
            </w:r>
          </w:p>
        </w:tc>
        <w:tc>
          <w:tcPr>
            <w:tcW w:w="111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i.kovacic@rhmzrs.com</w:t>
            </w:r>
          </w:p>
        </w:tc>
        <w:tc>
          <w:tcPr>
            <w:tcW w:w="215"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31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277" w:type="pct"/>
            <w:hideMark/>
          </w:tcPr>
          <w:p w:rsidR="000E0FC3" w:rsidRPr="006E0E4D" w:rsidRDefault="000E0FC3" w:rsidP="000E0FC3">
            <w:pPr>
              <w:rPr>
                <w:rFonts w:eastAsia="Times New Roman" w:cs="Times New Roman"/>
                <w:color w:val="000000"/>
                <w:sz w:val="20"/>
                <w:szCs w:val="20"/>
                <w:lang w:val="en-GB"/>
              </w:rPr>
            </w:pPr>
          </w:p>
        </w:tc>
      </w:tr>
      <w:tr w:rsidR="000E0FC3" w:rsidRPr="006E0E4D" w:rsidTr="009855B9">
        <w:trPr>
          <w:trHeight w:val="300"/>
        </w:trPr>
        <w:tc>
          <w:tcPr>
            <w:tcW w:w="209" w:type="pct"/>
          </w:tcPr>
          <w:p w:rsidR="000E0FC3" w:rsidRPr="006E0E4D" w:rsidRDefault="005E324A" w:rsidP="000E0FC3">
            <w:pPr>
              <w:rPr>
                <w:sz w:val="20"/>
                <w:szCs w:val="20"/>
                <w:lang w:val="en-GB"/>
              </w:rPr>
            </w:pPr>
            <w:r w:rsidRPr="006E0E4D">
              <w:rPr>
                <w:sz w:val="20"/>
                <w:szCs w:val="20"/>
                <w:lang w:val="en-GB"/>
              </w:rPr>
              <w:t>4</w:t>
            </w:r>
          </w:p>
        </w:tc>
        <w:tc>
          <w:tcPr>
            <w:tcW w:w="53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Milena Milenkova</w:t>
            </w:r>
          </w:p>
        </w:tc>
        <w:tc>
          <w:tcPr>
            <w:tcW w:w="531"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Bulgaria</w:t>
            </w:r>
          </w:p>
        </w:tc>
        <w:tc>
          <w:tcPr>
            <w:tcW w:w="796"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Financial, Economic and Administrative Director</w:t>
            </w:r>
          </w:p>
        </w:tc>
        <w:tc>
          <w:tcPr>
            <w:tcW w:w="1008" w:type="pct"/>
            <w:noWrap/>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National Institute of Meteorology and Hydrology</w:t>
            </w:r>
          </w:p>
        </w:tc>
        <w:tc>
          <w:tcPr>
            <w:tcW w:w="111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milena.milenkova@meteo.bg</w:t>
            </w:r>
          </w:p>
        </w:tc>
        <w:tc>
          <w:tcPr>
            <w:tcW w:w="215"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x</w:t>
            </w:r>
          </w:p>
        </w:tc>
        <w:tc>
          <w:tcPr>
            <w:tcW w:w="318"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x</w:t>
            </w:r>
          </w:p>
        </w:tc>
        <w:tc>
          <w:tcPr>
            <w:tcW w:w="277" w:type="pct"/>
            <w:hideMark/>
          </w:tcPr>
          <w:p w:rsidR="000E0FC3" w:rsidRPr="006E0E4D" w:rsidRDefault="000E0FC3" w:rsidP="000E0FC3">
            <w:pPr>
              <w:rPr>
                <w:rFonts w:eastAsia="Times New Roman" w:cs="Times New Roman"/>
                <w:sz w:val="20"/>
                <w:szCs w:val="20"/>
                <w:lang w:val="en-GB"/>
              </w:rPr>
            </w:pPr>
          </w:p>
        </w:tc>
      </w:tr>
      <w:tr w:rsidR="000E0FC3" w:rsidRPr="006E0E4D" w:rsidTr="009855B9">
        <w:trPr>
          <w:trHeight w:val="300"/>
        </w:trPr>
        <w:tc>
          <w:tcPr>
            <w:tcW w:w="209" w:type="pct"/>
          </w:tcPr>
          <w:p w:rsidR="000E0FC3" w:rsidRPr="006E0E4D" w:rsidRDefault="005E324A" w:rsidP="000E0FC3">
            <w:pPr>
              <w:rPr>
                <w:sz w:val="20"/>
                <w:szCs w:val="20"/>
                <w:lang w:val="en-GB"/>
              </w:rPr>
            </w:pPr>
            <w:r w:rsidRPr="006E0E4D">
              <w:rPr>
                <w:sz w:val="20"/>
                <w:szCs w:val="20"/>
                <w:lang w:val="en-GB"/>
              </w:rPr>
              <w:t>5</w:t>
            </w:r>
          </w:p>
        </w:tc>
        <w:tc>
          <w:tcPr>
            <w:tcW w:w="533"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Nataša Strelec Mahović</w:t>
            </w:r>
          </w:p>
        </w:tc>
        <w:tc>
          <w:tcPr>
            <w:tcW w:w="531"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Croatia</w:t>
            </w:r>
          </w:p>
        </w:tc>
        <w:tc>
          <w:tcPr>
            <w:tcW w:w="796"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Director</w:t>
            </w:r>
          </w:p>
        </w:tc>
        <w:tc>
          <w:tcPr>
            <w:tcW w:w="100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Meteorological and Hydrological Service</w:t>
            </w:r>
          </w:p>
        </w:tc>
        <w:tc>
          <w:tcPr>
            <w:tcW w:w="111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strelec@cirus.dhz.hr</w:t>
            </w:r>
          </w:p>
        </w:tc>
        <w:tc>
          <w:tcPr>
            <w:tcW w:w="215"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x</w:t>
            </w:r>
          </w:p>
        </w:tc>
        <w:tc>
          <w:tcPr>
            <w:tcW w:w="318"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x</w:t>
            </w:r>
          </w:p>
        </w:tc>
        <w:tc>
          <w:tcPr>
            <w:tcW w:w="277" w:type="pct"/>
            <w:hideMark/>
          </w:tcPr>
          <w:p w:rsidR="000E0FC3" w:rsidRPr="006E0E4D" w:rsidRDefault="000E0FC3" w:rsidP="000E0FC3">
            <w:pPr>
              <w:rPr>
                <w:rFonts w:eastAsia="Times New Roman" w:cs="Times New Roman"/>
                <w:sz w:val="20"/>
                <w:szCs w:val="20"/>
                <w:lang w:val="en-GB"/>
              </w:rPr>
            </w:pPr>
          </w:p>
        </w:tc>
      </w:tr>
      <w:tr w:rsidR="000E0FC3" w:rsidRPr="006E0E4D" w:rsidTr="009855B9">
        <w:trPr>
          <w:trHeight w:val="300"/>
        </w:trPr>
        <w:tc>
          <w:tcPr>
            <w:tcW w:w="209" w:type="pct"/>
          </w:tcPr>
          <w:p w:rsidR="000E0FC3" w:rsidRPr="006E0E4D" w:rsidRDefault="005E324A" w:rsidP="000E0FC3">
            <w:pPr>
              <w:rPr>
                <w:color w:val="000000"/>
                <w:sz w:val="20"/>
                <w:szCs w:val="20"/>
                <w:lang w:val="en-GB"/>
              </w:rPr>
            </w:pPr>
            <w:r w:rsidRPr="006E0E4D">
              <w:rPr>
                <w:color w:val="000000"/>
                <w:sz w:val="20"/>
                <w:szCs w:val="20"/>
                <w:lang w:val="en-GB"/>
              </w:rPr>
              <w:t>6</w:t>
            </w:r>
          </w:p>
        </w:tc>
        <w:tc>
          <w:tcPr>
            <w:tcW w:w="53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Krešo Pandžić</w:t>
            </w:r>
          </w:p>
        </w:tc>
        <w:tc>
          <w:tcPr>
            <w:tcW w:w="531"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Croatia</w:t>
            </w:r>
          </w:p>
        </w:tc>
        <w:tc>
          <w:tcPr>
            <w:tcW w:w="796"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Deputy Director</w:t>
            </w:r>
          </w:p>
        </w:tc>
        <w:tc>
          <w:tcPr>
            <w:tcW w:w="100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Meteorological and Hydrological Service</w:t>
            </w:r>
          </w:p>
        </w:tc>
        <w:tc>
          <w:tcPr>
            <w:tcW w:w="1113"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pandzic@cirus.dhz.hr</w:t>
            </w:r>
          </w:p>
        </w:tc>
        <w:tc>
          <w:tcPr>
            <w:tcW w:w="215" w:type="pct"/>
            <w:hideMark/>
          </w:tcPr>
          <w:p w:rsidR="000E0FC3" w:rsidRPr="006E0E4D" w:rsidRDefault="000E0FC3" w:rsidP="000E0FC3">
            <w:pPr>
              <w:rPr>
                <w:rFonts w:eastAsia="Times New Roman" w:cs="Times New Roman"/>
                <w:sz w:val="20"/>
                <w:szCs w:val="20"/>
                <w:lang w:val="en-GB"/>
              </w:rPr>
            </w:pPr>
          </w:p>
        </w:tc>
        <w:tc>
          <w:tcPr>
            <w:tcW w:w="318"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x</w:t>
            </w:r>
          </w:p>
        </w:tc>
        <w:tc>
          <w:tcPr>
            <w:tcW w:w="277" w:type="pct"/>
            <w:hideMark/>
          </w:tcPr>
          <w:p w:rsidR="000E0FC3" w:rsidRPr="006E0E4D" w:rsidRDefault="000E0FC3" w:rsidP="000E0FC3">
            <w:pPr>
              <w:rPr>
                <w:rFonts w:eastAsia="Times New Roman" w:cs="Times New Roman"/>
                <w:sz w:val="20"/>
                <w:szCs w:val="20"/>
                <w:lang w:val="en-GB"/>
              </w:rPr>
            </w:pPr>
          </w:p>
        </w:tc>
      </w:tr>
      <w:tr w:rsidR="000E0FC3" w:rsidRPr="006E0E4D" w:rsidTr="009855B9">
        <w:trPr>
          <w:trHeight w:val="300"/>
        </w:trPr>
        <w:tc>
          <w:tcPr>
            <w:tcW w:w="209" w:type="pct"/>
          </w:tcPr>
          <w:p w:rsidR="000E0FC3" w:rsidRPr="006E0E4D" w:rsidRDefault="005E324A" w:rsidP="000E0FC3">
            <w:pPr>
              <w:rPr>
                <w:sz w:val="20"/>
                <w:szCs w:val="20"/>
                <w:lang w:val="en-GB"/>
              </w:rPr>
            </w:pPr>
            <w:r w:rsidRPr="006E0E4D">
              <w:rPr>
                <w:sz w:val="20"/>
                <w:szCs w:val="20"/>
                <w:lang w:val="en-GB"/>
              </w:rPr>
              <w:t>7</w:t>
            </w:r>
          </w:p>
        </w:tc>
        <w:tc>
          <w:tcPr>
            <w:tcW w:w="53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Borivoj Terek</w:t>
            </w:r>
          </w:p>
        </w:tc>
        <w:tc>
          <w:tcPr>
            <w:tcW w:w="531"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Croatia</w:t>
            </w:r>
          </w:p>
        </w:tc>
        <w:tc>
          <w:tcPr>
            <w:tcW w:w="796"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Head of Department of Hydrology</w:t>
            </w:r>
          </w:p>
        </w:tc>
        <w:tc>
          <w:tcPr>
            <w:tcW w:w="100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Meteorological and Hydrological Service</w:t>
            </w:r>
          </w:p>
        </w:tc>
        <w:tc>
          <w:tcPr>
            <w:tcW w:w="1113" w:type="pct"/>
            <w:hideMark/>
          </w:tcPr>
          <w:p w:rsidR="000E0FC3" w:rsidRPr="006E0E4D" w:rsidRDefault="000E0FC3" w:rsidP="000E0FC3">
            <w:pPr>
              <w:rPr>
                <w:sz w:val="20"/>
                <w:szCs w:val="20"/>
                <w:lang w:val="en-GB"/>
              </w:rPr>
            </w:pPr>
            <w:r w:rsidRPr="006E0E4D">
              <w:rPr>
                <w:sz w:val="20"/>
                <w:szCs w:val="20"/>
                <w:lang w:val="en-GB"/>
              </w:rPr>
              <w:t>terek@cirus.dhz.hr</w:t>
            </w:r>
          </w:p>
        </w:tc>
        <w:tc>
          <w:tcPr>
            <w:tcW w:w="215"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x</w:t>
            </w:r>
          </w:p>
        </w:tc>
        <w:tc>
          <w:tcPr>
            <w:tcW w:w="318"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x</w:t>
            </w:r>
          </w:p>
        </w:tc>
        <w:tc>
          <w:tcPr>
            <w:tcW w:w="277" w:type="pct"/>
            <w:hideMark/>
          </w:tcPr>
          <w:p w:rsidR="000E0FC3" w:rsidRPr="006E0E4D" w:rsidRDefault="000E0FC3" w:rsidP="000E0FC3">
            <w:pPr>
              <w:rPr>
                <w:rFonts w:eastAsia="Times New Roman" w:cs="Times New Roman"/>
                <w:sz w:val="20"/>
                <w:szCs w:val="20"/>
                <w:lang w:val="en-GB"/>
              </w:rPr>
            </w:pPr>
          </w:p>
        </w:tc>
      </w:tr>
      <w:tr w:rsidR="000E0FC3" w:rsidRPr="006E0E4D" w:rsidTr="009855B9">
        <w:trPr>
          <w:trHeight w:val="300"/>
        </w:trPr>
        <w:tc>
          <w:tcPr>
            <w:tcW w:w="209" w:type="pct"/>
          </w:tcPr>
          <w:p w:rsidR="000E0FC3" w:rsidRPr="006E0E4D" w:rsidRDefault="005E324A" w:rsidP="000E0FC3">
            <w:pPr>
              <w:rPr>
                <w:sz w:val="20"/>
                <w:szCs w:val="20"/>
                <w:lang w:val="en-GB"/>
              </w:rPr>
            </w:pPr>
            <w:r w:rsidRPr="006E0E4D">
              <w:rPr>
                <w:sz w:val="20"/>
                <w:szCs w:val="20"/>
                <w:lang w:val="en-GB"/>
              </w:rPr>
              <w:t>8</w:t>
            </w:r>
          </w:p>
        </w:tc>
        <w:tc>
          <w:tcPr>
            <w:tcW w:w="533"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Kleanthis Nicolaides</w:t>
            </w:r>
          </w:p>
        </w:tc>
        <w:tc>
          <w:tcPr>
            <w:tcW w:w="531"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Cyprus</w:t>
            </w:r>
          </w:p>
        </w:tc>
        <w:tc>
          <w:tcPr>
            <w:tcW w:w="796"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Director</w:t>
            </w:r>
          </w:p>
        </w:tc>
        <w:tc>
          <w:tcPr>
            <w:tcW w:w="100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Department of Meteorology</w:t>
            </w:r>
          </w:p>
        </w:tc>
        <w:tc>
          <w:tcPr>
            <w:tcW w:w="1113" w:type="pct"/>
            <w:hideMark/>
          </w:tcPr>
          <w:p w:rsidR="000E0FC3" w:rsidRPr="006E0E4D" w:rsidRDefault="000E0FC3" w:rsidP="000E0FC3">
            <w:pPr>
              <w:rPr>
                <w:sz w:val="20"/>
                <w:szCs w:val="20"/>
                <w:lang w:val="en-GB"/>
              </w:rPr>
            </w:pPr>
            <w:r w:rsidRPr="006E0E4D">
              <w:rPr>
                <w:sz w:val="20"/>
                <w:szCs w:val="20"/>
                <w:lang w:val="en-GB"/>
              </w:rPr>
              <w:t>melior.klaric@gmail.com</w:t>
            </w:r>
          </w:p>
        </w:tc>
        <w:tc>
          <w:tcPr>
            <w:tcW w:w="215"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x</w:t>
            </w:r>
          </w:p>
        </w:tc>
        <w:tc>
          <w:tcPr>
            <w:tcW w:w="318"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x</w:t>
            </w:r>
          </w:p>
        </w:tc>
        <w:tc>
          <w:tcPr>
            <w:tcW w:w="277" w:type="pct"/>
            <w:hideMark/>
          </w:tcPr>
          <w:p w:rsidR="000E0FC3" w:rsidRPr="006E0E4D" w:rsidRDefault="000E0FC3" w:rsidP="000E0FC3">
            <w:pPr>
              <w:rPr>
                <w:rFonts w:eastAsia="Times New Roman" w:cs="Times New Roman"/>
                <w:sz w:val="20"/>
                <w:szCs w:val="20"/>
                <w:lang w:val="en-GB"/>
              </w:rPr>
            </w:pPr>
          </w:p>
        </w:tc>
      </w:tr>
      <w:tr w:rsidR="000E0FC3" w:rsidRPr="006E0E4D" w:rsidTr="009855B9">
        <w:trPr>
          <w:trHeight w:val="300"/>
        </w:trPr>
        <w:tc>
          <w:tcPr>
            <w:tcW w:w="209" w:type="pct"/>
          </w:tcPr>
          <w:p w:rsidR="000E0FC3" w:rsidRPr="006E0E4D" w:rsidRDefault="005E324A" w:rsidP="000E0FC3">
            <w:pPr>
              <w:rPr>
                <w:sz w:val="20"/>
                <w:szCs w:val="20"/>
                <w:lang w:val="en-GB"/>
              </w:rPr>
            </w:pPr>
            <w:r w:rsidRPr="006E0E4D">
              <w:rPr>
                <w:sz w:val="20"/>
                <w:szCs w:val="20"/>
                <w:lang w:val="en-GB"/>
              </w:rPr>
              <w:t>9</w:t>
            </w:r>
          </w:p>
        </w:tc>
        <w:tc>
          <w:tcPr>
            <w:tcW w:w="533"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 xml:space="preserve">Angeliki Marinaki </w:t>
            </w:r>
          </w:p>
        </w:tc>
        <w:tc>
          <w:tcPr>
            <w:tcW w:w="531"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Greece</w:t>
            </w:r>
          </w:p>
        </w:tc>
        <w:tc>
          <w:tcPr>
            <w:tcW w:w="796"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Head of the Forecasting Section</w:t>
            </w:r>
          </w:p>
        </w:tc>
        <w:tc>
          <w:tcPr>
            <w:tcW w:w="100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Hellenic National Meteorological Service</w:t>
            </w:r>
          </w:p>
        </w:tc>
        <w:tc>
          <w:tcPr>
            <w:tcW w:w="111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Angeliki.marinaki@hnms.gr</w:t>
            </w:r>
          </w:p>
        </w:tc>
        <w:tc>
          <w:tcPr>
            <w:tcW w:w="215"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31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277" w:type="pct"/>
            <w:hideMark/>
          </w:tcPr>
          <w:p w:rsidR="000E0FC3" w:rsidRPr="006E0E4D" w:rsidRDefault="000E0FC3" w:rsidP="000E0FC3">
            <w:pPr>
              <w:rPr>
                <w:rFonts w:eastAsia="Times New Roman" w:cs="Times New Roman"/>
                <w:color w:val="000000"/>
                <w:sz w:val="20"/>
                <w:szCs w:val="20"/>
                <w:lang w:val="en-GB"/>
              </w:rPr>
            </w:pPr>
          </w:p>
        </w:tc>
      </w:tr>
      <w:tr w:rsidR="000E0FC3" w:rsidRPr="006E0E4D" w:rsidTr="009855B9">
        <w:trPr>
          <w:trHeight w:val="300"/>
        </w:trPr>
        <w:tc>
          <w:tcPr>
            <w:tcW w:w="209" w:type="pct"/>
          </w:tcPr>
          <w:p w:rsidR="000E0FC3" w:rsidRPr="006E0E4D" w:rsidRDefault="005E324A" w:rsidP="000E0FC3">
            <w:pPr>
              <w:rPr>
                <w:sz w:val="20"/>
                <w:szCs w:val="20"/>
                <w:lang w:val="en-GB"/>
              </w:rPr>
            </w:pPr>
            <w:r w:rsidRPr="006E0E4D">
              <w:rPr>
                <w:sz w:val="20"/>
                <w:szCs w:val="20"/>
                <w:lang w:val="en-GB"/>
              </w:rPr>
              <w:t>10</w:t>
            </w:r>
          </w:p>
        </w:tc>
        <w:tc>
          <w:tcPr>
            <w:tcW w:w="53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 xml:space="preserve">Kornéla Radics </w:t>
            </w:r>
          </w:p>
        </w:tc>
        <w:tc>
          <w:tcPr>
            <w:tcW w:w="531"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Hungary</w:t>
            </w:r>
          </w:p>
        </w:tc>
        <w:tc>
          <w:tcPr>
            <w:tcW w:w="796"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President</w:t>
            </w:r>
          </w:p>
        </w:tc>
        <w:tc>
          <w:tcPr>
            <w:tcW w:w="1008" w:type="pct"/>
            <w:noWrap/>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Meteorological Service</w:t>
            </w:r>
          </w:p>
        </w:tc>
        <w:tc>
          <w:tcPr>
            <w:tcW w:w="111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radics.k@met.hu</w:t>
            </w:r>
          </w:p>
        </w:tc>
        <w:tc>
          <w:tcPr>
            <w:tcW w:w="215"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31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277" w:type="pct"/>
            <w:hideMark/>
          </w:tcPr>
          <w:p w:rsidR="000E0FC3" w:rsidRPr="006E0E4D" w:rsidRDefault="000E0FC3" w:rsidP="000E0FC3">
            <w:pPr>
              <w:rPr>
                <w:rFonts w:eastAsia="Times New Roman" w:cs="Times New Roman"/>
                <w:color w:val="000000"/>
                <w:sz w:val="20"/>
                <w:szCs w:val="20"/>
                <w:lang w:val="en-GB"/>
              </w:rPr>
            </w:pPr>
          </w:p>
        </w:tc>
      </w:tr>
      <w:tr w:rsidR="000E0FC3" w:rsidRPr="006E0E4D" w:rsidTr="009855B9">
        <w:trPr>
          <w:trHeight w:val="300"/>
        </w:trPr>
        <w:tc>
          <w:tcPr>
            <w:tcW w:w="209" w:type="pct"/>
          </w:tcPr>
          <w:p w:rsidR="000E0FC3" w:rsidRPr="006E0E4D" w:rsidRDefault="005E324A" w:rsidP="000E0FC3">
            <w:pPr>
              <w:rPr>
                <w:color w:val="000000"/>
                <w:sz w:val="20"/>
                <w:szCs w:val="20"/>
                <w:lang w:val="en-GB"/>
              </w:rPr>
            </w:pPr>
            <w:r w:rsidRPr="006E0E4D">
              <w:rPr>
                <w:color w:val="000000"/>
                <w:sz w:val="20"/>
                <w:szCs w:val="20"/>
                <w:lang w:val="en-GB"/>
              </w:rPr>
              <w:t>11</w:t>
            </w:r>
          </w:p>
        </w:tc>
        <w:tc>
          <w:tcPr>
            <w:tcW w:w="53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Nir Stav</w:t>
            </w:r>
          </w:p>
        </w:tc>
        <w:tc>
          <w:tcPr>
            <w:tcW w:w="531"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Israel</w:t>
            </w:r>
          </w:p>
        </w:tc>
        <w:tc>
          <w:tcPr>
            <w:tcW w:w="796"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Head of Israel Meteorological Service</w:t>
            </w:r>
          </w:p>
        </w:tc>
        <w:tc>
          <w:tcPr>
            <w:tcW w:w="100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Meteorological Service</w:t>
            </w:r>
          </w:p>
        </w:tc>
        <w:tc>
          <w:tcPr>
            <w:tcW w:w="1113"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stavn@ims.gov.il</w:t>
            </w:r>
          </w:p>
        </w:tc>
        <w:tc>
          <w:tcPr>
            <w:tcW w:w="215"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31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277" w:type="pct"/>
            <w:hideMark/>
          </w:tcPr>
          <w:p w:rsidR="000E0FC3" w:rsidRPr="006E0E4D" w:rsidRDefault="000E0FC3" w:rsidP="000E0FC3">
            <w:pPr>
              <w:rPr>
                <w:rFonts w:eastAsia="Times New Roman" w:cs="Times New Roman"/>
                <w:color w:val="000000"/>
                <w:sz w:val="20"/>
                <w:szCs w:val="20"/>
                <w:lang w:val="en-GB"/>
              </w:rPr>
            </w:pPr>
          </w:p>
        </w:tc>
      </w:tr>
      <w:tr w:rsidR="000E0FC3" w:rsidRPr="006E0E4D" w:rsidTr="009855B9">
        <w:trPr>
          <w:trHeight w:val="300"/>
        </w:trPr>
        <w:tc>
          <w:tcPr>
            <w:tcW w:w="209" w:type="pct"/>
          </w:tcPr>
          <w:p w:rsidR="000E0FC3" w:rsidRPr="006E0E4D" w:rsidRDefault="005E324A" w:rsidP="000E0FC3">
            <w:pPr>
              <w:rPr>
                <w:color w:val="000000"/>
                <w:sz w:val="20"/>
                <w:szCs w:val="20"/>
                <w:lang w:val="en-GB"/>
              </w:rPr>
            </w:pPr>
            <w:r w:rsidRPr="006E0E4D">
              <w:rPr>
                <w:color w:val="000000"/>
                <w:sz w:val="20"/>
                <w:szCs w:val="20"/>
                <w:lang w:val="en-GB"/>
              </w:rPr>
              <w:t>12</w:t>
            </w:r>
          </w:p>
        </w:tc>
        <w:tc>
          <w:tcPr>
            <w:tcW w:w="533"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 xml:space="preserve">Raed Rafed </w:t>
            </w:r>
          </w:p>
        </w:tc>
        <w:tc>
          <w:tcPr>
            <w:tcW w:w="531"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Jordan</w:t>
            </w:r>
          </w:p>
        </w:tc>
        <w:tc>
          <w:tcPr>
            <w:tcW w:w="796"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Director of Forecasting Directorate</w:t>
            </w:r>
          </w:p>
        </w:tc>
        <w:tc>
          <w:tcPr>
            <w:tcW w:w="100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Meteorological Department</w:t>
            </w:r>
          </w:p>
        </w:tc>
        <w:tc>
          <w:tcPr>
            <w:tcW w:w="111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raedrafid@yahoo.com</w:t>
            </w:r>
          </w:p>
        </w:tc>
        <w:tc>
          <w:tcPr>
            <w:tcW w:w="215"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31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277" w:type="pct"/>
            <w:hideMark/>
          </w:tcPr>
          <w:p w:rsidR="000E0FC3" w:rsidRPr="006E0E4D" w:rsidRDefault="000E0FC3" w:rsidP="000E0FC3">
            <w:pPr>
              <w:rPr>
                <w:rFonts w:eastAsia="Times New Roman" w:cs="Times New Roman"/>
                <w:color w:val="000000"/>
                <w:sz w:val="20"/>
                <w:szCs w:val="20"/>
                <w:lang w:val="en-GB"/>
              </w:rPr>
            </w:pPr>
          </w:p>
        </w:tc>
      </w:tr>
      <w:tr w:rsidR="000E0FC3" w:rsidRPr="006E0E4D" w:rsidTr="009855B9">
        <w:trPr>
          <w:trHeight w:val="300"/>
        </w:trPr>
        <w:tc>
          <w:tcPr>
            <w:tcW w:w="209" w:type="pct"/>
          </w:tcPr>
          <w:p w:rsidR="000E0FC3" w:rsidRPr="006E0E4D" w:rsidRDefault="005E324A" w:rsidP="000E0FC3">
            <w:pPr>
              <w:rPr>
                <w:color w:val="000000"/>
                <w:sz w:val="20"/>
                <w:szCs w:val="20"/>
                <w:lang w:val="en-GB"/>
              </w:rPr>
            </w:pPr>
            <w:r w:rsidRPr="006E0E4D">
              <w:rPr>
                <w:color w:val="000000"/>
                <w:sz w:val="20"/>
                <w:szCs w:val="20"/>
                <w:lang w:val="en-GB"/>
              </w:rPr>
              <w:lastRenderedPageBreak/>
              <w:t>13</w:t>
            </w:r>
          </w:p>
        </w:tc>
        <w:tc>
          <w:tcPr>
            <w:tcW w:w="533"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Letafete Latifi </w:t>
            </w:r>
          </w:p>
        </w:tc>
        <w:tc>
          <w:tcPr>
            <w:tcW w:w="531"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Kosovo (UNSCR 1244/99)</w:t>
            </w:r>
          </w:p>
        </w:tc>
        <w:tc>
          <w:tcPr>
            <w:tcW w:w="796"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 xml:space="preserve">Director </w:t>
            </w:r>
          </w:p>
        </w:tc>
        <w:tc>
          <w:tcPr>
            <w:tcW w:w="100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Hydrometeorological Institute</w:t>
            </w:r>
          </w:p>
        </w:tc>
        <w:tc>
          <w:tcPr>
            <w:tcW w:w="111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letafetelatifi@gmail.com</w:t>
            </w:r>
          </w:p>
        </w:tc>
        <w:tc>
          <w:tcPr>
            <w:tcW w:w="215"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318" w:type="pct"/>
            <w:noWrap/>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277" w:type="pct"/>
            <w:hideMark/>
          </w:tcPr>
          <w:p w:rsidR="000E0FC3" w:rsidRPr="006E0E4D" w:rsidRDefault="000E0FC3" w:rsidP="000E0FC3">
            <w:pPr>
              <w:rPr>
                <w:rFonts w:eastAsia="Times New Roman" w:cs="Times New Roman"/>
                <w:color w:val="000000"/>
                <w:sz w:val="20"/>
                <w:szCs w:val="20"/>
                <w:lang w:val="en-GB"/>
              </w:rPr>
            </w:pPr>
          </w:p>
        </w:tc>
      </w:tr>
      <w:tr w:rsidR="000E0FC3" w:rsidRPr="006E0E4D" w:rsidTr="009855B9">
        <w:trPr>
          <w:trHeight w:val="300"/>
        </w:trPr>
        <w:tc>
          <w:tcPr>
            <w:tcW w:w="209" w:type="pct"/>
          </w:tcPr>
          <w:p w:rsidR="000E0FC3" w:rsidRPr="006E0E4D" w:rsidRDefault="005E324A" w:rsidP="000E0FC3">
            <w:pPr>
              <w:rPr>
                <w:color w:val="000000"/>
                <w:sz w:val="20"/>
                <w:szCs w:val="20"/>
                <w:lang w:val="en-GB"/>
              </w:rPr>
            </w:pPr>
            <w:r w:rsidRPr="006E0E4D">
              <w:rPr>
                <w:color w:val="000000"/>
                <w:sz w:val="20"/>
                <w:szCs w:val="20"/>
                <w:lang w:val="en-GB"/>
              </w:rPr>
              <w:t>14</w:t>
            </w:r>
          </w:p>
        </w:tc>
        <w:tc>
          <w:tcPr>
            <w:tcW w:w="533"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Luka Mitrovic</w:t>
            </w:r>
          </w:p>
        </w:tc>
        <w:tc>
          <w:tcPr>
            <w:tcW w:w="531"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Montenegro</w:t>
            </w:r>
          </w:p>
        </w:tc>
        <w:tc>
          <w:tcPr>
            <w:tcW w:w="796"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Director</w:t>
            </w:r>
          </w:p>
        </w:tc>
        <w:tc>
          <w:tcPr>
            <w:tcW w:w="100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Institute of Hydrometeorology and Seismology</w:t>
            </w:r>
          </w:p>
        </w:tc>
        <w:tc>
          <w:tcPr>
            <w:tcW w:w="111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luka.mitrovic@meteo.co.me</w:t>
            </w:r>
          </w:p>
        </w:tc>
        <w:tc>
          <w:tcPr>
            <w:tcW w:w="215"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31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277" w:type="pct"/>
            <w:hideMark/>
          </w:tcPr>
          <w:p w:rsidR="000E0FC3" w:rsidRPr="006E0E4D" w:rsidRDefault="000E0FC3" w:rsidP="000E0FC3">
            <w:pPr>
              <w:rPr>
                <w:rFonts w:eastAsia="Times New Roman" w:cs="Times New Roman"/>
                <w:color w:val="000000"/>
                <w:sz w:val="20"/>
                <w:szCs w:val="20"/>
                <w:lang w:val="en-GB"/>
              </w:rPr>
            </w:pPr>
          </w:p>
        </w:tc>
      </w:tr>
      <w:tr w:rsidR="000E0FC3" w:rsidRPr="006E0E4D" w:rsidTr="009855B9">
        <w:trPr>
          <w:trHeight w:val="300"/>
        </w:trPr>
        <w:tc>
          <w:tcPr>
            <w:tcW w:w="209" w:type="pct"/>
          </w:tcPr>
          <w:p w:rsidR="000E0FC3" w:rsidRPr="006E0E4D" w:rsidRDefault="005E324A" w:rsidP="000E0FC3">
            <w:pPr>
              <w:rPr>
                <w:color w:val="000000"/>
                <w:sz w:val="20"/>
                <w:szCs w:val="20"/>
                <w:lang w:val="en-GB"/>
              </w:rPr>
            </w:pPr>
            <w:r w:rsidRPr="006E0E4D">
              <w:rPr>
                <w:color w:val="000000"/>
                <w:sz w:val="20"/>
                <w:szCs w:val="20"/>
                <w:lang w:val="en-GB"/>
              </w:rPr>
              <w:t>15</w:t>
            </w:r>
          </w:p>
        </w:tc>
        <w:tc>
          <w:tcPr>
            <w:tcW w:w="533"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Danijela Bubanja</w:t>
            </w:r>
          </w:p>
        </w:tc>
        <w:tc>
          <w:tcPr>
            <w:tcW w:w="531"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Montenegro</w:t>
            </w:r>
          </w:p>
        </w:tc>
        <w:tc>
          <w:tcPr>
            <w:tcW w:w="796"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Senior Adviser in Department for hydrological network</w:t>
            </w:r>
          </w:p>
        </w:tc>
        <w:tc>
          <w:tcPr>
            <w:tcW w:w="100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Institute of Hydrometeorology and Seismology</w:t>
            </w:r>
          </w:p>
        </w:tc>
        <w:tc>
          <w:tcPr>
            <w:tcW w:w="1113"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danijela.bubanja@meteo.co.me</w:t>
            </w:r>
          </w:p>
        </w:tc>
        <w:tc>
          <w:tcPr>
            <w:tcW w:w="215"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31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277" w:type="pct"/>
            <w:hideMark/>
          </w:tcPr>
          <w:p w:rsidR="000E0FC3" w:rsidRPr="006E0E4D" w:rsidRDefault="000E0FC3" w:rsidP="000E0FC3">
            <w:pPr>
              <w:rPr>
                <w:rFonts w:eastAsia="Times New Roman" w:cs="Times New Roman"/>
                <w:color w:val="000000"/>
                <w:sz w:val="20"/>
                <w:szCs w:val="20"/>
                <w:lang w:val="en-GB"/>
              </w:rPr>
            </w:pPr>
          </w:p>
        </w:tc>
      </w:tr>
      <w:tr w:rsidR="000E0FC3" w:rsidRPr="006E0E4D" w:rsidTr="009855B9">
        <w:trPr>
          <w:trHeight w:val="300"/>
        </w:trPr>
        <w:tc>
          <w:tcPr>
            <w:tcW w:w="209" w:type="pct"/>
          </w:tcPr>
          <w:p w:rsidR="000E0FC3" w:rsidRPr="006E0E4D" w:rsidRDefault="005E324A" w:rsidP="000E0FC3">
            <w:pPr>
              <w:rPr>
                <w:sz w:val="20"/>
                <w:szCs w:val="20"/>
                <w:lang w:val="en-GB"/>
              </w:rPr>
            </w:pPr>
            <w:r w:rsidRPr="006E0E4D">
              <w:rPr>
                <w:sz w:val="20"/>
                <w:szCs w:val="20"/>
                <w:lang w:val="en-GB"/>
              </w:rPr>
              <w:t>16</w:t>
            </w:r>
          </w:p>
        </w:tc>
        <w:tc>
          <w:tcPr>
            <w:tcW w:w="533"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Mihail Roibu</w:t>
            </w:r>
          </w:p>
        </w:tc>
        <w:tc>
          <w:tcPr>
            <w:tcW w:w="531"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Republic of Moldova</w:t>
            </w:r>
          </w:p>
        </w:tc>
        <w:tc>
          <w:tcPr>
            <w:tcW w:w="796"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Director</w:t>
            </w:r>
          </w:p>
        </w:tc>
        <w:tc>
          <w:tcPr>
            <w:tcW w:w="1008"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State Hydrometeorological Service</w:t>
            </w:r>
          </w:p>
        </w:tc>
        <w:tc>
          <w:tcPr>
            <w:tcW w:w="111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mihail.roibu@meteo.gov.md, international@meteo.gov.md</w:t>
            </w:r>
          </w:p>
        </w:tc>
        <w:tc>
          <w:tcPr>
            <w:tcW w:w="215" w:type="pct"/>
            <w:noWrap/>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318" w:type="pct"/>
            <w:noWrap/>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277" w:type="pct"/>
            <w:hideMark/>
          </w:tcPr>
          <w:p w:rsidR="000E0FC3" w:rsidRPr="006E0E4D" w:rsidRDefault="000E0FC3" w:rsidP="000E0FC3">
            <w:pPr>
              <w:rPr>
                <w:rFonts w:eastAsia="Times New Roman" w:cs="Times New Roman"/>
                <w:color w:val="000000"/>
                <w:sz w:val="20"/>
                <w:szCs w:val="20"/>
                <w:lang w:val="en-GB"/>
              </w:rPr>
            </w:pPr>
          </w:p>
        </w:tc>
      </w:tr>
      <w:tr w:rsidR="000E0FC3" w:rsidRPr="006E0E4D" w:rsidTr="009855B9">
        <w:trPr>
          <w:trHeight w:val="300"/>
        </w:trPr>
        <w:tc>
          <w:tcPr>
            <w:tcW w:w="209" w:type="pct"/>
          </w:tcPr>
          <w:p w:rsidR="000E0FC3" w:rsidRPr="006E0E4D" w:rsidRDefault="005E324A" w:rsidP="000E0FC3">
            <w:pPr>
              <w:rPr>
                <w:sz w:val="20"/>
                <w:szCs w:val="20"/>
                <w:lang w:val="en-GB"/>
              </w:rPr>
            </w:pPr>
            <w:r w:rsidRPr="006E0E4D">
              <w:rPr>
                <w:sz w:val="20"/>
                <w:szCs w:val="20"/>
                <w:lang w:val="en-GB"/>
              </w:rPr>
              <w:t>17</w:t>
            </w:r>
          </w:p>
        </w:tc>
        <w:tc>
          <w:tcPr>
            <w:tcW w:w="53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Elena Mateescu</w:t>
            </w:r>
          </w:p>
        </w:tc>
        <w:tc>
          <w:tcPr>
            <w:tcW w:w="531"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Romania</w:t>
            </w:r>
          </w:p>
        </w:tc>
        <w:tc>
          <w:tcPr>
            <w:tcW w:w="796"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 xml:space="preserve">Executive Director </w:t>
            </w:r>
          </w:p>
        </w:tc>
        <w:tc>
          <w:tcPr>
            <w:tcW w:w="1008"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 xml:space="preserve">National Meteorological Administration </w:t>
            </w:r>
          </w:p>
        </w:tc>
        <w:tc>
          <w:tcPr>
            <w:tcW w:w="111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elena.mateescu@meteoromania.ro</w:t>
            </w:r>
          </w:p>
        </w:tc>
        <w:tc>
          <w:tcPr>
            <w:tcW w:w="215"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31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277" w:type="pct"/>
            <w:hideMark/>
          </w:tcPr>
          <w:p w:rsidR="000E0FC3" w:rsidRPr="006E0E4D" w:rsidRDefault="000E0FC3" w:rsidP="000E0FC3">
            <w:pPr>
              <w:rPr>
                <w:rFonts w:eastAsia="Times New Roman" w:cs="Times New Roman"/>
                <w:color w:val="000000"/>
                <w:sz w:val="20"/>
                <w:szCs w:val="20"/>
                <w:lang w:val="en-GB"/>
              </w:rPr>
            </w:pPr>
          </w:p>
        </w:tc>
      </w:tr>
      <w:tr w:rsidR="000E0FC3" w:rsidRPr="006E0E4D" w:rsidTr="009855B9">
        <w:trPr>
          <w:trHeight w:val="300"/>
        </w:trPr>
        <w:tc>
          <w:tcPr>
            <w:tcW w:w="209" w:type="pct"/>
          </w:tcPr>
          <w:p w:rsidR="000E0FC3" w:rsidRPr="006E0E4D" w:rsidRDefault="005E324A" w:rsidP="000E0FC3">
            <w:pPr>
              <w:rPr>
                <w:color w:val="000000"/>
                <w:sz w:val="20"/>
                <w:szCs w:val="20"/>
                <w:lang w:val="en-GB"/>
              </w:rPr>
            </w:pPr>
            <w:r w:rsidRPr="006E0E4D">
              <w:rPr>
                <w:color w:val="000000"/>
                <w:sz w:val="20"/>
                <w:szCs w:val="20"/>
                <w:lang w:val="en-GB"/>
              </w:rPr>
              <w:t>18</w:t>
            </w:r>
          </w:p>
        </w:tc>
        <w:tc>
          <w:tcPr>
            <w:tcW w:w="53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 xml:space="preserve">Florinela Georgescu </w:t>
            </w:r>
          </w:p>
        </w:tc>
        <w:tc>
          <w:tcPr>
            <w:tcW w:w="531"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Romania</w:t>
            </w:r>
          </w:p>
        </w:tc>
        <w:tc>
          <w:tcPr>
            <w:tcW w:w="796"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 xml:space="preserve">Executive Director </w:t>
            </w:r>
          </w:p>
        </w:tc>
        <w:tc>
          <w:tcPr>
            <w:tcW w:w="1008"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 xml:space="preserve">National Meteorological Administration </w:t>
            </w:r>
          </w:p>
        </w:tc>
        <w:tc>
          <w:tcPr>
            <w:tcW w:w="111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florinela.georgescu@meteoromania.ro</w:t>
            </w:r>
          </w:p>
        </w:tc>
        <w:tc>
          <w:tcPr>
            <w:tcW w:w="215"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31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277" w:type="pct"/>
            <w:hideMark/>
          </w:tcPr>
          <w:p w:rsidR="000E0FC3" w:rsidRPr="006E0E4D" w:rsidRDefault="000E0FC3" w:rsidP="000E0FC3">
            <w:pPr>
              <w:rPr>
                <w:rFonts w:eastAsia="Times New Roman" w:cs="Times New Roman"/>
                <w:color w:val="000000"/>
                <w:sz w:val="20"/>
                <w:szCs w:val="20"/>
                <w:lang w:val="en-GB"/>
              </w:rPr>
            </w:pPr>
          </w:p>
        </w:tc>
      </w:tr>
      <w:tr w:rsidR="000E0FC3" w:rsidRPr="006E0E4D" w:rsidTr="009855B9">
        <w:trPr>
          <w:trHeight w:val="300"/>
        </w:trPr>
        <w:tc>
          <w:tcPr>
            <w:tcW w:w="209" w:type="pct"/>
          </w:tcPr>
          <w:p w:rsidR="000E0FC3" w:rsidRPr="006E0E4D" w:rsidRDefault="005E324A" w:rsidP="000E0FC3">
            <w:pPr>
              <w:rPr>
                <w:color w:val="000000"/>
                <w:sz w:val="20"/>
                <w:szCs w:val="20"/>
                <w:lang w:val="en-GB"/>
              </w:rPr>
            </w:pPr>
            <w:r w:rsidRPr="006E0E4D">
              <w:rPr>
                <w:color w:val="000000"/>
                <w:sz w:val="20"/>
                <w:szCs w:val="20"/>
                <w:lang w:val="en-GB"/>
              </w:rPr>
              <w:t>19</w:t>
            </w:r>
          </w:p>
        </w:tc>
        <w:tc>
          <w:tcPr>
            <w:tcW w:w="533"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Klemen Bergant</w:t>
            </w:r>
          </w:p>
        </w:tc>
        <w:tc>
          <w:tcPr>
            <w:tcW w:w="531"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Slovenia</w:t>
            </w:r>
          </w:p>
        </w:tc>
        <w:tc>
          <w:tcPr>
            <w:tcW w:w="796"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Director</w:t>
            </w:r>
          </w:p>
        </w:tc>
        <w:tc>
          <w:tcPr>
            <w:tcW w:w="100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National Meteorological Service</w:t>
            </w:r>
          </w:p>
        </w:tc>
        <w:tc>
          <w:tcPr>
            <w:tcW w:w="1113"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Klemen.Bergant@gov.si</w:t>
            </w:r>
          </w:p>
        </w:tc>
        <w:tc>
          <w:tcPr>
            <w:tcW w:w="215"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31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277" w:type="pct"/>
            <w:hideMark/>
          </w:tcPr>
          <w:p w:rsidR="000E0FC3" w:rsidRPr="006E0E4D" w:rsidRDefault="000E0FC3" w:rsidP="000E0FC3">
            <w:pPr>
              <w:rPr>
                <w:rFonts w:eastAsia="Times New Roman" w:cs="Times New Roman"/>
                <w:color w:val="000000"/>
                <w:sz w:val="20"/>
                <w:szCs w:val="20"/>
                <w:lang w:val="en-GB"/>
              </w:rPr>
            </w:pPr>
          </w:p>
        </w:tc>
      </w:tr>
      <w:tr w:rsidR="000E0FC3" w:rsidRPr="006E0E4D" w:rsidTr="009855B9">
        <w:trPr>
          <w:trHeight w:val="300"/>
        </w:trPr>
        <w:tc>
          <w:tcPr>
            <w:tcW w:w="209" w:type="pct"/>
          </w:tcPr>
          <w:p w:rsidR="000E0FC3" w:rsidRPr="006E0E4D" w:rsidRDefault="005E324A" w:rsidP="000E0FC3">
            <w:pPr>
              <w:rPr>
                <w:color w:val="000000"/>
                <w:sz w:val="20"/>
                <w:szCs w:val="20"/>
                <w:lang w:val="en-GB"/>
              </w:rPr>
            </w:pPr>
            <w:r w:rsidRPr="006E0E4D">
              <w:rPr>
                <w:color w:val="000000"/>
                <w:sz w:val="20"/>
                <w:szCs w:val="20"/>
                <w:lang w:val="en-GB"/>
              </w:rPr>
              <w:t>20</w:t>
            </w:r>
          </w:p>
        </w:tc>
        <w:tc>
          <w:tcPr>
            <w:tcW w:w="533"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Oliver Romevski</w:t>
            </w:r>
          </w:p>
        </w:tc>
        <w:tc>
          <w:tcPr>
            <w:tcW w:w="531"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the former Yugoslav Republic of Macedonia</w:t>
            </w:r>
          </w:p>
        </w:tc>
        <w:tc>
          <w:tcPr>
            <w:tcW w:w="796"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Director</w:t>
            </w:r>
          </w:p>
        </w:tc>
        <w:tc>
          <w:tcPr>
            <w:tcW w:w="1008"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Hydrometeorological Service</w:t>
            </w:r>
          </w:p>
        </w:tc>
        <w:tc>
          <w:tcPr>
            <w:tcW w:w="1113"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oromevski@yahoo.com</w:t>
            </w:r>
          </w:p>
        </w:tc>
        <w:tc>
          <w:tcPr>
            <w:tcW w:w="215"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31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277" w:type="pct"/>
            <w:hideMark/>
          </w:tcPr>
          <w:p w:rsidR="000E0FC3" w:rsidRPr="006E0E4D" w:rsidRDefault="000E0FC3" w:rsidP="000E0FC3">
            <w:pPr>
              <w:rPr>
                <w:rFonts w:eastAsia="Times New Roman" w:cs="Times New Roman"/>
                <w:color w:val="000000"/>
                <w:sz w:val="20"/>
                <w:szCs w:val="20"/>
                <w:lang w:val="en-GB"/>
              </w:rPr>
            </w:pPr>
          </w:p>
        </w:tc>
      </w:tr>
      <w:tr w:rsidR="000E0FC3" w:rsidRPr="006E0E4D" w:rsidTr="009855B9">
        <w:trPr>
          <w:trHeight w:val="300"/>
        </w:trPr>
        <w:tc>
          <w:tcPr>
            <w:tcW w:w="209" w:type="pct"/>
          </w:tcPr>
          <w:p w:rsidR="000E0FC3" w:rsidRPr="006E0E4D" w:rsidRDefault="005E324A" w:rsidP="000E0FC3">
            <w:pPr>
              <w:rPr>
                <w:color w:val="000000"/>
                <w:sz w:val="20"/>
                <w:szCs w:val="20"/>
                <w:lang w:val="en-GB"/>
              </w:rPr>
            </w:pPr>
            <w:r w:rsidRPr="006E0E4D">
              <w:rPr>
                <w:color w:val="000000"/>
                <w:sz w:val="20"/>
                <w:szCs w:val="20"/>
                <w:lang w:val="en-GB"/>
              </w:rPr>
              <w:t>21</w:t>
            </w:r>
          </w:p>
        </w:tc>
        <w:tc>
          <w:tcPr>
            <w:tcW w:w="533"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Ali Karataş</w:t>
            </w:r>
          </w:p>
        </w:tc>
        <w:tc>
          <w:tcPr>
            <w:tcW w:w="531"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Turkey</w:t>
            </w:r>
          </w:p>
        </w:tc>
        <w:tc>
          <w:tcPr>
            <w:tcW w:w="796"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Deputy Director General</w:t>
            </w:r>
          </w:p>
        </w:tc>
        <w:tc>
          <w:tcPr>
            <w:tcW w:w="100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State Meteorological Service</w:t>
            </w:r>
          </w:p>
        </w:tc>
        <w:tc>
          <w:tcPr>
            <w:tcW w:w="1113"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akaratas@mgm.gov.tr</w:t>
            </w:r>
          </w:p>
          <w:p w:rsidR="001E4668" w:rsidRPr="006E0E4D" w:rsidRDefault="001E4668" w:rsidP="000E0FC3">
            <w:pPr>
              <w:rPr>
                <w:rFonts w:eastAsia="Times New Roman" w:cs="Times New Roman"/>
                <w:color w:val="000000"/>
                <w:sz w:val="20"/>
                <w:szCs w:val="20"/>
                <w:lang w:val="en-GB"/>
              </w:rPr>
            </w:pPr>
          </w:p>
        </w:tc>
        <w:tc>
          <w:tcPr>
            <w:tcW w:w="215"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31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277" w:type="pct"/>
            <w:hideMark/>
          </w:tcPr>
          <w:p w:rsidR="000E0FC3" w:rsidRPr="006E0E4D" w:rsidRDefault="000E0FC3" w:rsidP="000E0FC3">
            <w:pPr>
              <w:rPr>
                <w:rFonts w:eastAsia="Times New Roman" w:cs="Times New Roman"/>
                <w:color w:val="000000"/>
                <w:sz w:val="20"/>
                <w:szCs w:val="20"/>
                <w:lang w:val="en-GB"/>
              </w:rPr>
            </w:pPr>
          </w:p>
        </w:tc>
      </w:tr>
      <w:tr w:rsidR="000E0FC3" w:rsidRPr="006E0E4D" w:rsidTr="009855B9">
        <w:trPr>
          <w:trHeight w:val="300"/>
        </w:trPr>
        <w:tc>
          <w:tcPr>
            <w:tcW w:w="209" w:type="pct"/>
          </w:tcPr>
          <w:p w:rsidR="000E0FC3" w:rsidRPr="006E0E4D" w:rsidRDefault="005E324A" w:rsidP="000E0FC3">
            <w:pPr>
              <w:rPr>
                <w:color w:val="000000"/>
                <w:sz w:val="20"/>
                <w:szCs w:val="20"/>
                <w:lang w:val="en-GB"/>
              </w:rPr>
            </w:pPr>
            <w:r w:rsidRPr="006E0E4D">
              <w:rPr>
                <w:color w:val="000000"/>
                <w:sz w:val="20"/>
                <w:szCs w:val="20"/>
                <w:lang w:val="en-GB"/>
              </w:rPr>
              <w:t>22</w:t>
            </w:r>
          </w:p>
        </w:tc>
        <w:tc>
          <w:tcPr>
            <w:tcW w:w="533"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Mykola Kulbida</w:t>
            </w:r>
          </w:p>
        </w:tc>
        <w:tc>
          <w:tcPr>
            <w:tcW w:w="531"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Ukraine</w:t>
            </w:r>
          </w:p>
        </w:tc>
        <w:tc>
          <w:tcPr>
            <w:tcW w:w="796"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 xml:space="preserve">Director </w:t>
            </w:r>
          </w:p>
        </w:tc>
        <w:tc>
          <w:tcPr>
            <w:tcW w:w="100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Hydrometeorological Center</w:t>
            </w:r>
          </w:p>
        </w:tc>
        <w:tc>
          <w:tcPr>
            <w:tcW w:w="111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kulbida@meteo.gov.ua</w:t>
            </w:r>
          </w:p>
        </w:tc>
        <w:tc>
          <w:tcPr>
            <w:tcW w:w="215"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31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277" w:type="pct"/>
            <w:hideMark/>
          </w:tcPr>
          <w:p w:rsidR="000E0FC3" w:rsidRPr="006E0E4D" w:rsidRDefault="000E0FC3" w:rsidP="000E0FC3">
            <w:pPr>
              <w:rPr>
                <w:rFonts w:eastAsia="Times New Roman" w:cs="Times New Roman"/>
                <w:color w:val="000000"/>
                <w:sz w:val="20"/>
                <w:szCs w:val="20"/>
                <w:lang w:val="en-GB"/>
              </w:rPr>
            </w:pPr>
          </w:p>
        </w:tc>
      </w:tr>
      <w:tr w:rsidR="000E0FC3" w:rsidRPr="006E0E4D" w:rsidTr="009855B9">
        <w:trPr>
          <w:trHeight w:val="300"/>
        </w:trPr>
        <w:tc>
          <w:tcPr>
            <w:tcW w:w="209" w:type="pct"/>
          </w:tcPr>
          <w:p w:rsidR="000E0FC3" w:rsidRPr="006E0E4D" w:rsidRDefault="005E324A" w:rsidP="000E0FC3">
            <w:pPr>
              <w:rPr>
                <w:sz w:val="20"/>
                <w:szCs w:val="20"/>
                <w:lang w:val="en-GB"/>
              </w:rPr>
            </w:pPr>
            <w:r w:rsidRPr="006E0E4D">
              <w:rPr>
                <w:sz w:val="20"/>
                <w:szCs w:val="20"/>
                <w:lang w:val="en-GB"/>
              </w:rPr>
              <w:t>23</w:t>
            </w:r>
          </w:p>
        </w:tc>
        <w:tc>
          <w:tcPr>
            <w:tcW w:w="53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Pieter Groenemeijer</w:t>
            </w:r>
          </w:p>
        </w:tc>
        <w:tc>
          <w:tcPr>
            <w:tcW w:w="531" w:type="pct"/>
            <w:hideMark/>
          </w:tcPr>
          <w:p w:rsidR="000E0FC3" w:rsidRPr="006E0E4D" w:rsidRDefault="000E0FC3" w:rsidP="000E0FC3">
            <w:pPr>
              <w:rPr>
                <w:rFonts w:eastAsia="Times New Roman" w:cs="Times New Roman"/>
                <w:sz w:val="20"/>
                <w:szCs w:val="20"/>
                <w:lang w:val="en-GB"/>
              </w:rPr>
            </w:pPr>
          </w:p>
        </w:tc>
        <w:tc>
          <w:tcPr>
            <w:tcW w:w="796"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Director</w:t>
            </w:r>
          </w:p>
        </w:tc>
        <w:tc>
          <w:tcPr>
            <w:tcW w:w="1008"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European Severe Storms Laboratory e.V. (ESSL)</w:t>
            </w:r>
          </w:p>
        </w:tc>
        <w:tc>
          <w:tcPr>
            <w:tcW w:w="111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pieter.groenemeijer@essl.org</w:t>
            </w:r>
          </w:p>
        </w:tc>
        <w:tc>
          <w:tcPr>
            <w:tcW w:w="215" w:type="pct"/>
            <w:noWrap/>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31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277" w:type="pct"/>
            <w:hideMark/>
          </w:tcPr>
          <w:p w:rsidR="000E0FC3" w:rsidRPr="006E0E4D" w:rsidRDefault="000E0FC3" w:rsidP="000E0FC3">
            <w:pPr>
              <w:rPr>
                <w:rFonts w:eastAsia="Times New Roman" w:cs="Times New Roman"/>
                <w:sz w:val="20"/>
                <w:szCs w:val="20"/>
                <w:lang w:val="en-GB"/>
              </w:rPr>
            </w:pPr>
          </w:p>
        </w:tc>
      </w:tr>
      <w:tr w:rsidR="000E0FC3" w:rsidRPr="006E0E4D" w:rsidTr="009855B9">
        <w:trPr>
          <w:trHeight w:val="300"/>
        </w:trPr>
        <w:tc>
          <w:tcPr>
            <w:tcW w:w="209" w:type="pct"/>
          </w:tcPr>
          <w:p w:rsidR="000E0FC3" w:rsidRPr="006E0E4D" w:rsidRDefault="005E324A" w:rsidP="000E0FC3">
            <w:pPr>
              <w:rPr>
                <w:color w:val="000000"/>
                <w:sz w:val="20"/>
                <w:szCs w:val="20"/>
                <w:lang w:val="en-GB"/>
              </w:rPr>
            </w:pPr>
            <w:r w:rsidRPr="006E0E4D">
              <w:rPr>
                <w:color w:val="000000"/>
                <w:sz w:val="20"/>
                <w:szCs w:val="20"/>
                <w:lang w:val="en-GB"/>
              </w:rPr>
              <w:t>24</w:t>
            </w:r>
          </w:p>
        </w:tc>
        <w:tc>
          <w:tcPr>
            <w:tcW w:w="53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Florian Pappenberger</w:t>
            </w:r>
          </w:p>
        </w:tc>
        <w:tc>
          <w:tcPr>
            <w:tcW w:w="531" w:type="pct"/>
            <w:hideMark/>
          </w:tcPr>
          <w:p w:rsidR="000E0FC3" w:rsidRPr="006E0E4D" w:rsidRDefault="000E0FC3" w:rsidP="000E0FC3">
            <w:pPr>
              <w:rPr>
                <w:rFonts w:eastAsia="Times New Roman" w:cs="Times New Roman"/>
                <w:sz w:val="20"/>
                <w:szCs w:val="20"/>
                <w:lang w:val="en-GB"/>
              </w:rPr>
            </w:pPr>
          </w:p>
        </w:tc>
        <w:tc>
          <w:tcPr>
            <w:tcW w:w="796"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Director of Forecasts</w:t>
            </w:r>
          </w:p>
        </w:tc>
        <w:tc>
          <w:tcPr>
            <w:tcW w:w="1008"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ECMWF</w:t>
            </w:r>
          </w:p>
        </w:tc>
        <w:tc>
          <w:tcPr>
            <w:tcW w:w="111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florian.pappenberger@ecmwf.int</w:t>
            </w:r>
          </w:p>
        </w:tc>
        <w:tc>
          <w:tcPr>
            <w:tcW w:w="215"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31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277" w:type="pct"/>
            <w:hideMark/>
          </w:tcPr>
          <w:p w:rsidR="000E0FC3" w:rsidRPr="006E0E4D" w:rsidRDefault="000E0FC3" w:rsidP="000E0FC3">
            <w:pPr>
              <w:rPr>
                <w:rFonts w:eastAsia="Times New Roman" w:cs="Times New Roman"/>
                <w:color w:val="000000"/>
                <w:sz w:val="20"/>
                <w:szCs w:val="20"/>
                <w:lang w:val="en-GB"/>
              </w:rPr>
            </w:pPr>
          </w:p>
        </w:tc>
      </w:tr>
      <w:tr w:rsidR="000E0FC3" w:rsidRPr="006E0E4D" w:rsidTr="009855B9">
        <w:trPr>
          <w:trHeight w:val="750"/>
        </w:trPr>
        <w:tc>
          <w:tcPr>
            <w:tcW w:w="209" w:type="pct"/>
          </w:tcPr>
          <w:p w:rsidR="000E0FC3" w:rsidRPr="006E0E4D" w:rsidRDefault="005E324A" w:rsidP="000E0FC3">
            <w:pPr>
              <w:rPr>
                <w:sz w:val="20"/>
                <w:szCs w:val="20"/>
                <w:lang w:val="en-GB"/>
              </w:rPr>
            </w:pPr>
            <w:r w:rsidRPr="006E0E4D">
              <w:rPr>
                <w:sz w:val="20"/>
                <w:szCs w:val="20"/>
                <w:lang w:val="en-GB"/>
              </w:rPr>
              <w:t>25</w:t>
            </w:r>
          </w:p>
        </w:tc>
        <w:tc>
          <w:tcPr>
            <w:tcW w:w="533" w:type="pct"/>
            <w:hideMark/>
          </w:tcPr>
          <w:p w:rsidR="000E0FC3" w:rsidRPr="006E0E4D" w:rsidRDefault="000E0FC3" w:rsidP="000E0FC3">
            <w:pPr>
              <w:spacing w:after="240"/>
              <w:rPr>
                <w:rFonts w:eastAsia="Times New Roman" w:cs="Times New Roman"/>
                <w:color w:val="000000"/>
                <w:sz w:val="20"/>
                <w:szCs w:val="20"/>
                <w:lang w:val="en-GB"/>
              </w:rPr>
            </w:pPr>
            <w:r w:rsidRPr="006E0E4D">
              <w:rPr>
                <w:rFonts w:eastAsia="Times New Roman" w:cs="Times New Roman"/>
                <w:color w:val="000000"/>
                <w:sz w:val="20"/>
                <w:szCs w:val="20"/>
                <w:lang w:val="en-GB"/>
              </w:rPr>
              <w:t>Daniel Kull</w:t>
            </w:r>
          </w:p>
        </w:tc>
        <w:tc>
          <w:tcPr>
            <w:tcW w:w="531" w:type="pct"/>
            <w:hideMark/>
          </w:tcPr>
          <w:p w:rsidR="000E0FC3" w:rsidRPr="006E0E4D" w:rsidRDefault="000E0FC3" w:rsidP="000E0FC3">
            <w:pPr>
              <w:spacing w:after="240"/>
              <w:rPr>
                <w:rFonts w:eastAsia="Times New Roman" w:cs="Times New Roman"/>
                <w:color w:val="000000"/>
                <w:sz w:val="20"/>
                <w:szCs w:val="20"/>
                <w:lang w:val="en-GB"/>
              </w:rPr>
            </w:pPr>
          </w:p>
        </w:tc>
        <w:tc>
          <w:tcPr>
            <w:tcW w:w="796"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Humanitarian-Development Attaché,</w:t>
            </w:r>
            <w:r w:rsidRPr="006E0E4D">
              <w:rPr>
                <w:rFonts w:eastAsia="Times New Roman" w:cs="Times New Roman"/>
                <w:color w:val="000000"/>
                <w:sz w:val="20"/>
                <w:szCs w:val="20"/>
                <w:lang w:val="en-GB"/>
              </w:rPr>
              <w:br/>
              <w:t>Senior Disaster Risk Management Specialist</w:t>
            </w:r>
          </w:p>
        </w:tc>
        <w:tc>
          <w:tcPr>
            <w:tcW w:w="100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World Bank Group - Geneva</w:t>
            </w:r>
          </w:p>
        </w:tc>
        <w:tc>
          <w:tcPr>
            <w:tcW w:w="111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dkull@worldbankgroup.org</w:t>
            </w:r>
          </w:p>
        </w:tc>
        <w:tc>
          <w:tcPr>
            <w:tcW w:w="215"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31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277" w:type="pct"/>
            <w:hideMark/>
          </w:tcPr>
          <w:p w:rsidR="000E0FC3" w:rsidRPr="006E0E4D" w:rsidRDefault="000E0FC3" w:rsidP="000E0FC3">
            <w:pPr>
              <w:rPr>
                <w:rFonts w:eastAsia="Times New Roman" w:cs="Times New Roman"/>
                <w:color w:val="000000"/>
                <w:sz w:val="20"/>
                <w:szCs w:val="20"/>
                <w:lang w:val="en-GB"/>
              </w:rPr>
            </w:pPr>
          </w:p>
        </w:tc>
      </w:tr>
      <w:tr w:rsidR="000E0FC3" w:rsidRPr="006E0E4D" w:rsidTr="009855B9">
        <w:trPr>
          <w:trHeight w:val="300"/>
        </w:trPr>
        <w:tc>
          <w:tcPr>
            <w:tcW w:w="209" w:type="pct"/>
          </w:tcPr>
          <w:p w:rsidR="000E0FC3" w:rsidRPr="006E0E4D" w:rsidRDefault="005E324A" w:rsidP="000E0FC3">
            <w:pPr>
              <w:rPr>
                <w:color w:val="000000"/>
                <w:sz w:val="20"/>
                <w:szCs w:val="20"/>
                <w:lang w:val="en-GB"/>
              </w:rPr>
            </w:pPr>
            <w:r w:rsidRPr="006E0E4D">
              <w:rPr>
                <w:color w:val="000000"/>
                <w:sz w:val="20"/>
                <w:szCs w:val="20"/>
                <w:lang w:val="en-GB"/>
              </w:rPr>
              <w:t>26</w:t>
            </w:r>
          </w:p>
        </w:tc>
        <w:tc>
          <w:tcPr>
            <w:tcW w:w="533"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Petteri Taalas</w:t>
            </w:r>
          </w:p>
        </w:tc>
        <w:tc>
          <w:tcPr>
            <w:tcW w:w="531" w:type="pct"/>
            <w:hideMark/>
          </w:tcPr>
          <w:p w:rsidR="000E0FC3" w:rsidRPr="006E0E4D" w:rsidRDefault="000E0FC3" w:rsidP="000E0FC3">
            <w:pPr>
              <w:rPr>
                <w:rFonts w:eastAsia="Times New Roman" w:cs="Times New Roman"/>
                <w:color w:val="000000"/>
                <w:sz w:val="20"/>
                <w:szCs w:val="20"/>
                <w:lang w:val="en-GB"/>
              </w:rPr>
            </w:pPr>
          </w:p>
        </w:tc>
        <w:tc>
          <w:tcPr>
            <w:tcW w:w="796"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Secretary-General</w:t>
            </w:r>
          </w:p>
        </w:tc>
        <w:tc>
          <w:tcPr>
            <w:tcW w:w="100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World Meteorological Organization</w:t>
            </w:r>
          </w:p>
        </w:tc>
        <w:tc>
          <w:tcPr>
            <w:tcW w:w="111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sgomm@wmo.int</w:t>
            </w:r>
          </w:p>
        </w:tc>
        <w:tc>
          <w:tcPr>
            <w:tcW w:w="215"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318" w:type="pct"/>
            <w:hideMark/>
          </w:tcPr>
          <w:p w:rsidR="000E0FC3" w:rsidRPr="006E0E4D" w:rsidRDefault="000E0FC3" w:rsidP="000E0FC3">
            <w:pPr>
              <w:rPr>
                <w:rFonts w:eastAsia="Times New Roman" w:cs="Times New Roman"/>
                <w:color w:val="000000"/>
                <w:sz w:val="20"/>
                <w:szCs w:val="20"/>
                <w:lang w:val="en-GB"/>
              </w:rPr>
            </w:pPr>
          </w:p>
        </w:tc>
        <w:tc>
          <w:tcPr>
            <w:tcW w:w="277" w:type="pct"/>
            <w:hideMark/>
          </w:tcPr>
          <w:p w:rsidR="000E0FC3" w:rsidRPr="006E0E4D" w:rsidRDefault="000E0FC3" w:rsidP="000E0FC3">
            <w:pPr>
              <w:rPr>
                <w:rFonts w:eastAsia="Times New Roman" w:cs="Times New Roman"/>
                <w:sz w:val="20"/>
                <w:szCs w:val="20"/>
                <w:lang w:val="en-GB"/>
              </w:rPr>
            </w:pPr>
          </w:p>
        </w:tc>
      </w:tr>
      <w:tr w:rsidR="000E0FC3" w:rsidRPr="006E0E4D" w:rsidTr="009855B9">
        <w:trPr>
          <w:trHeight w:val="300"/>
        </w:trPr>
        <w:tc>
          <w:tcPr>
            <w:tcW w:w="209" w:type="pct"/>
          </w:tcPr>
          <w:p w:rsidR="000E0FC3" w:rsidRPr="006E0E4D" w:rsidRDefault="005E324A" w:rsidP="000E0FC3">
            <w:pPr>
              <w:rPr>
                <w:sz w:val="20"/>
                <w:szCs w:val="20"/>
                <w:lang w:val="en-GB"/>
              </w:rPr>
            </w:pPr>
            <w:r w:rsidRPr="006E0E4D">
              <w:rPr>
                <w:sz w:val="20"/>
                <w:szCs w:val="20"/>
                <w:lang w:val="en-GB"/>
              </w:rPr>
              <w:t>27</w:t>
            </w:r>
          </w:p>
        </w:tc>
        <w:tc>
          <w:tcPr>
            <w:tcW w:w="533"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Milan Dacic</w:t>
            </w:r>
          </w:p>
        </w:tc>
        <w:tc>
          <w:tcPr>
            <w:tcW w:w="531" w:type="pct"/>
            <w:hideMark/>
          </w:tcPr>
          <w:p w:rsidR="000E0FC3" w:rsidRPr="006E0E4D" w:rsidRDefault="000E0FC3" w:rsidP="000E0FC3">
            <w:pPr>
              <w:rPr>
                <w:rFonts w:eastAsia="Times New Roman" w:cs="Times New Roman"/>
                <w:color w:val="000000"/>
                <w:sz w:val="20"/>
                <w:szCs w:val="20"/>
                <w:lang w:val="en-GB"/>
              </w:rPr>
            </w:pPr>
          </w:p>
        </w:tc>
        <w:tc>
          <w:tcPr>
            <w:tcW w:w="796"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Chief, Regional Office for Europe</w:t>
            </w:r>
          </w:p>
        </w:tc>
        <w:tc>
          <w:tcPr>
            <w:tcW w:w="100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World Meteorological Organization</w:t>
            </w:r>
          </w:p>
        </w:tc>
        <w:tc>
          <w:tcPr>
            <w:tcW w:w="1113"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mdacic@wmo.int</w:t>
            </w:r>
          </w:p>
        </w:tc>
        <w:tc>
          <w:tcPr>
            <w:tcW w:w="215"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31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277" w:type="pct"/>
            <w:hideMark/>
          </w:tcPr>
          <w:p w:rsidR="000E0FC3" w:rsidRPr="006E0E4D" w:rsidRDefault="000E0FC3" w:rsidP="000E0FC3">
            <w:pPr>
              <w:rPr>
                <w:rFonts w:eastAsia="Times New Roman" w:cs="Times New Roman"/>
                <w:color w:val="000000"/>
                <w:sz w:val="20"/>
                <w:szCs w:val="20"/>
                <w:lang w:val="en-GB"/>
              </w:rPr>
            </w:pPr>
          </w:p>
        </w:tc>
      </w:tr>
      <w:tr w:rsidR="000E0FC3" w:rsidRPr="006E0E4D" w:rsidTr="009855B9">
        <w:trPr>
          <w:trHeight w:val="300"/>
        </w:trPr>
        <w:tc>
          <w:tcPr>
            <w:tcW w:w="209" w:type="pct"/>
          </w:tcPr>
          <w:p w:rsidR="000E0FC3" w:rsidRPr="006E0E4D" w:rsidRDefault="005E324A" w:rsidP="000E0FC3">
            <w:pPr>
              <w:rPr>
                <w:color w:val="000000"/>
                <w:sz w:val="20"/>
                <w:szCs w:val="20"/>
                <w:lang w:val="en-GB"/>
              </w:rPr>
            </w:pPr>
            <w:r w:rsidRPr="006E0E4D">
              <w:rPr>
                <w:color w:val="000000"/>
                <w:sz w:val="20"/>
                <w:szCs w:val="20"/>
                <w:lang w:val="en-GB"/>
              </w:rPr>
              <w:t>28</w:t>
            </w:r>
          </w:p>
        </w:tc>
        <w:tc>
          <w:tcPr>
            <w:tcW w:w="53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James Douris</w:t>
            </w:r>
          </w:p>
        </w:tc>
        <w:tc>
          <w:tcPr>
            <w:tcW w:w="531" w:type="pct"/>
            <w:hideMark/>
          </w:tcPr>
          <w:p w:rsidR="000E0FC3" w:rsidRPr="006E0E4D" w:rsidRDefault="000E0FC3" w:rsidP="000E0FC3">
            <w:pPr>
              <w:rPr>
                <w:rFonts w:eastAsia="Times New Roman" w:cs="Times New Roman"/>
                <w:sz w:val="20"/>
                <w:szCs w:val="20"/>
                <w:lang w:val="en-GB"/>
              </w:rPr>
            </w:pPr>
          </w:p>
        </w:tc>
        <w:tc>
          <w:tcPr>
            <w:tcW w:w="796"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Project Officer</w:t>
            </w:r>
          </w:p>
        </w:tc>
        <w:tc>
          <w:tcPr>
            <w:tcW w:w="100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World Meteorological Organization</w:t>
            </w:r>
          </w:p>
        </w:tc>
        <w:tc>
          <w:tcPr>
            <w:tcW w:w="111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jdouris@wmo.int</w:t>
            </w:r>
          </w:p>
        </w:tc>
        <w:tc>
          <w:tcPr>
            <w:tcW w:w="215"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x</w:t>
            </w:r>
          </w:p>
        </w:tc>
        <w:tc>
          <w:tcPr>
            <w:tcW w:w="318"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x</w:t>
            </w:r>
          </w:p>
        </w:tc>
        <w:tc>
          <w:tcPr>
            <w:tcW w:w="277"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x</w:t>
            </w:r>
          </w:p>
        </w:tc>
      </w:tr>
      <w:tr w:rsidR="000E0FC3" w:rsidRPr="006E0E4D" w:rsidTr="009855B9">
        <w:trPr>
          <w:trHeight w:val="300"/>
        </w:trPr>
        <w:tc>
          <w:tcPr>
            <w:tcW w:w="209" w:type="pct"/>
          </w:tcPr>
          <w:p w:rsidR="000E0FC3" w:rsidRPr="006E0E4D" w:rsidRDefault="005E324A" w:rsidP="000E0FC3">
            <w:pPr>
              <w:rPr>
                <w:sz w:val="20"/>
                <w:szCs w:val="20"/>
                <w:lang w:val="en-GB"/>
              </w:rPr>
            </w:pPr>
            <w:r w:rsidRPr="006E0E4D">
              <w:rPr>
                <w:sz w:val="20"/>
                <w:szCs w:val="20"/>
                <w:lang w:val="en-GB"/>
              </w:rPr>
              <w:t>29</w:t>
            </w:r>
          </w:p>
        </w:tc>
        <w:tc>
          <w:tcPr>
            <w:tcW w:w="53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 xml:space="preserve">Alasdair </w:t>
            </w:r>
            <w:r w:rsidRPr="006E0E4D">
              <w:rPr>
                <w:rFonts w:eastAsia="Times New Roman" w:cs="Times New Roman"/>
                <w:sz w:val="20"/>
                <w:szCs w:val="20"/>
                <w:lang w:val="en-GB"/>
              </w:rPr>
              <w:lastRenderedPageBreak/>
              <w:t>Hainsworth</w:t>
            </w:r>
          </w:p>
        </w:tc>
        <w:tc>
          <w:tcPr>
            <w:tcW w:w="531" w:type="pct"/>
            <w:hideMark/>
          </w:tcPr>
          <w:p w:rsidR="000E0FC3" w:rsidRPr="006E0E4D" w:rsidRDefault="000E0FC3" w:rsidP="000E0FC3">
            <w:pPr>
              <w:rPr>
                <w:rFonts w:eastAsia="Times New Roman" w:cs="Times New Roman"/>
                <w:sz w:val="20"/>
                <w:szCs w:val="20"/>
                <w:lang w:val="en-GB"/>
              </w:rPr>
            </w:pPr>
          </w:p>
        </w:tc>
        <w:tc>
          <w:tcPr>
            <w:tcW w:w="796"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 xml:space="preserve">Chief Disaster Risk </w:t>
            </w:r>
            <w:r w:rsidRPr="006E0E4D">
              <w:rPr>
                <w:rFonts w:eastAsia="Times New Roman" w:cs="Times New Roman"/>
                <w:sz w:val="20"/>
                <w:szCs w:val="20"/>
                <w:lang w:val="en-GB"/>
              </w:rPr>
              <w:lastRenderedPageBreak/>
              <w:t>Reduction Services Division</w:t>
            </w:r>
          </w:p>
        </w:tc>
        <w:tc>
          <w:tcPr>
            <w:tcW w:w="100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lastRenderedPageBreak/>
              <w:t xml:space="preserve">World Meteorological </w:t>
            </w:r>
            <w:r w:rsidRPr="006E0E4D">
              <w:rPr>
                <w:rFonts w:eastAsia="Times New Roman" w:cs="Times New Roman"/>
                <w:color w:val="000000"/>
                <w:sz w:val="20"/>
                <w:szCs w:val="20"/>
                <w:lang w:val="en-GB"/>
              </w:rPr>
              <w:lastRenderedPageBreak/>
              <w:t>Organization</w:t>
            </w:r>
          </w:p>
        </w:tc>
        <w:tc>
          <w:tcPr>
            <w:tcW w:w="111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lastRenderedPageBreak/>
              <w:t>ahainsworth@wmo.int</w:t>
            </w:r>
          </w:p>
        </w:tc>
        <w:tc>
          <w:tcPr>
            <w:tcW w:w="215"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x</w:t>
            </w:r>
          </w:p>
        </w:tc>
        <w:tc>
          <w:tcPr>
            <w:tcW w:w="318"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x</w:t>
            </w:r>
          </w:p>
        </w:tc>
        <w:tc>
          <w:tcPr>
            <w:tcW w:w="277" w:type="pct"/>
            <w:hideMark/>
          </w:tcPr>
          <w:p w:rsidR="000E0FC3" w:rsidRPr="006E0E4D" w:rsidRDefault="000E0FC3" w:rsidP="000E0FC3">
            <w:pPr>
              <w:rPr>
                <w:rFonts w:eastAsia="Times New Roman" w:cs="Times New Roman"/>
                <w:sz w:val="20"/>
                <w:szCs w:val="20"/>
                <w:lang w:val="en-GB"/>
              </w:rPr>
            </w:pPr>
          </w:p>
        </w:tc>
      </w:tr>
      <w:tr w:rsidR="000E0FC3" w:rsidRPr="006E0E4D" w:rsidTr="009855B9">
        <w:trPr>
          <w:trHeight w:val="300"/>
        </w:trPr>
        <w:tc>
          <w:tcPr>
            <w:tcW w:w="209" w:type="pct"/>
          </w:tcPr>
          <w:p w:rsidR="000E0FC3" w:rsidRPr="006E0E4D" w:rsidRDefault="005E324A" w:rsidP="000E0FC3">
            <w:pPr>
              <w:rPr>
                <w:color w:val="000000"/>
                <w:sz w:val="20"/>
                <w:szCs w:val="20"/>
                <w:lang w:val="en-GB"/>
              </w:rPr>
            </w:pPr>
            <w:r w:rsidRPr="006E0E4D">
              <w:rPr>
                <w:color w:val="000000"/>
                <w:sz w:val="20"/>
                <w:szCs w:val="20"/>
                <w:lang w:val="en-GB"/>
              </w:rPr>
              <w:lastRenderedPageBreak/>
              <w:t>30</w:t>
            </w:r>
          </w:p>
        </w:tc>
        <w:tc>
          <w:tcPr>
            <w:tcW w:w="53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Xu Tang</w:t>
            </w:r>
          </w:p>
        </w:tc>
        <w:tc>
          <w:tcPr>
            <w:tcW w:w="531" w:type="pct"/>
            <w:hideMark/>
          </w:tcPr>
          <w:p w:rsidR="000E0FC3" w:rsidRPr="006E0E4D" w:rsidRDefault="000E0FC3" w:rsidP="000E0FC3">
            <w:pPr>
              <w:rPr>
                <w:rFonts w:eastAsia="Times New Roman" w:cs="Times New Roman"/>
                <w:sz w:val="20"/>
                <w:szCs w:val="20"/>
                <w:lang w:val="en-GB"/>
              </w:rPr>
            </w:pPr>
          </w:p>
        </w:tc>
        <w:tc>
          <w:tcPr>
            <w:tcW w:w="796"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Director, Weather and Disaster Risk Reduction Service</w:t>
            </w:r>
          </w:p>
        </w:tc>
        <w:tc>
          <w:tcPr>
            <w:tcW w:w="100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World Meteorological Organization</w:t>
            </w:r>
          </w:p>
        </w:tc>
        <w:tc>
          <w:tcPr>
            <w:tcW w:w="111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wds@wmo.int</w:t>
            </w:r>
          </w:p>
        </w:tc>
        <w:tc>
          <w:tcPr>
            <w:tcW w:w="215" w:type="pct"/>
            <w:noWrap/>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318" w:type="pct"/>
            <w:noWrap/>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277" w:type="pct"/>
            <w:hideMark/>
          </w:tcPr>
          <w:p w:rsidR="000E0FC3" w:rsidRPr="006E0E4D" w:rsidRDefault="000E0FC3" w:rsidP="000E0FC3">
            <w:pPr>
              <w:rPr>
                <w:rFonts w:eastAsia="Times New Roman" w:cs="Times New Roman"/>
                <w:color w:val="000000"/>
                <w:sz w:val="20"/>
                <w:szCs w:val="20"/>
                <w:lang w:val="en-GB"/>
              </w:rPr>
            </w:pPr>
          </w:p>
        </w:tc>
      </w:tr>
      <w:tr w:rsidR="000E0FC3" w:rsidRPr="006E0E4D" w:rsidTr="009855B9">
        <w:trPr>
          <w:trHeight w:val="300"/>
        </w:trPr>
        <w:tc>
          <w:tcPr>
            <w:tcW w:w="209" w:type="pct"/>
          </w:tcPr>
          <w:p w:rsidR="000E0FC3" w:rsidRPr="006E0E4D" w:rsidRDefault="005E324A" w:rsidP="000E0FC3">
            <w:pPr>
              <w:rPr>
                <w:sz w:val="20"/>
                <w:szCs w:val="20"/>
                <w:lang w:val="en-GB"/>
              </w:rPr>
            </w:pPr>
            <w:r w:rsidRPr="006E0E4D">
              <w:rPr>
                <w:sz w:val="20"/>
                <w:szCs w:val="20"/>
                <w:lang w:val="en-GB"/>
              </w:rPr>
              <w:t>31</w:t>
            </w:r>
          </w:p>
        </w:tc>
        <w:tc>
          <w:tcPr>
            <w:tcW w:w="53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Paul Pilon</w:t>
            </w:r>
          </w:p>
        </w:tc>
        <w:tc>
          <w:tcPr>
            <w:tcW w:w="531" w:type="pct"/>
            <w:hideMark/>
          </w:tcPr>
          <w:p w:rsidR="000E0FC3" w:rsidRPr="006E0E4D" w:rsidRDefault="000E0FC3" w:rsidP="000E0FC3">
            <w:pPr>
              <w:rPr>
                <w:rFonts w:eastAsia="Times New Roman" w:cs="Times New Roman"/>
                <w:sz w:val="20"/>
                <w:szCs w:val="20"/>
                <w:lang w:val="en-GB"/>
              </w:rPr>
            </w:pPr>
          </w:p>
        </w:tc>
        <w:tc>
          <w:tcPr>
            <w:tcW w:w="796"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Chief, Hydrological Forecasting and Water Resources Division</w:t>
            </w:r>
          </w:p>
        </w:tc>
        <w:tc>
          <w:tcPr>
            <w:tcW w:w="100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World Meteorological Organization</w:t>
            </w:r>
          </w:p>
        </w:tc>
        <w:tc>
          <w:tcPr>
            <w:tcW w:w="111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ppilon@wmo.int</w:t>
            </w:r>
          </w:p>
        </w:tc>
        <w:tc>
          <w:tcPr>
            <w:tcW w:w="215"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318" w:type="pct"/>
            <w:hideMark/>
          </w:tcPr>
          <w:p w:rsidR="000E0FC3" w:rsidRPr="006E0E4D" w:rsidRDefault="000E0FC3" w:rsidP="000E0FC3">
            <w:pPr>
              <w:rPr>
                <w:rFonts w:eastAsia="Times New Roman" w:cs="Times New Roman"/>
                <w:color w:val="FF0000"/>
                <w:sz w:val="20"/>
                <w:szCs w:val="20"/>
                <w:lang w:val="en-GB"/>
              </w:rPr>
            </w:pPr>
            <w:r w:rsidRPr="006E0E4D">
              <w:rPr>
                <w:rFonts w:eastAsia="Times New Roman" w:cs="Times New Roman"/>
                <w:sz w:val="20"/>
                <w:szCs w:val="20"/>
                <w:lang w:val="en-GB"/>
              </w:rPr>
              <w:t>x</w:t>
            </w:r>
          </w:p>
        </w:tc>
        <w:tc>
          <w:tcPr>
            <w:tcW w:w="277" w:type="pct"/>
            <w:hideMark/>
          </w:tcPr>
          <w:p w:rsidR="000E0FC3" w:rsidRPr="006E0E4D" w:rsidRDefault="000E0FC3" w:rsidP="000E0FC3">
            <w:pPr>
              <w:rPr>
                <w:rFonts w:eastAsia="Times New Roman" w:cs="Times New Roman"/>
                <w:color w:val="FF0000"/>
                <w:sz w:val="20"/>
                <w:szCs w:val="20"/>
                <w:lang w:val="en-GB"/>
              </w:rPr>
            </w:pPr>
          </w:p>
        </w:tc>
      </w:tr>
      <w:tr w:rsidR="000E0FC3" w:rsidRPr="006E0E4D" w:rsidTr="009855B9">
        <w:trPr>
          <w:trHeight w:val="300"/>
        </w:trPr>
        <w:tc>
          <w:tcPr>
            <w:tcW w:w="209" w:type="pct"/>
          </w:tcPr>
          <w:p w:rsidR="000E0FC3" w:rsidRPr="006E0E4D" w:rsidRDefault="005E324A" w:rsidP="000E0FC3">
            <w:pPr>
              <w:rPr>
                <w:color w:val="000000"/>
                <w:sz w:val="20"/>
                <w:szCs w:val="20"/>
                <w:lang w:val="en-GB"/>
              </w:rPr>
            </w:pPr>
            <w:r w:rsidRPr="006E0E4D">
              <w:rPr>
                <w:color w:val="000000"/>
                <w:sz w:val="20"/>
                <w:szCs w:val="20"/>
                <w:lang w:val="en-GB"/>
              </w:rPr>
              <w:t>32</w:t>
            </w:r>
          </w:p>
        </w:tc>
        <w:tc>
          <w:tcPr>
            <w:tcW w:w="533"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Sari Lappi</w:t>
            </w:r>
          </w:p>
        </w:tc>
        <w:tc>
          <w:tcPr>
            <w:tcW w:w="531" w:type="pct"/>
            <w:hideMark/>
          </w:tcPr>
          <w:p w:rsidR="000E0FC3" w:rsidRPr="006E0E4D" w:rsidRDefault="000E0FC3" w:rsidP="000E0FC3">
            <w:pPr>
              <w:rPr>
                <w:rFonts w:eastAsia="Times New Roman" w:cs="Times New Roman"/>
                <w:color w:val="000000"/>
                <w:sz w:val="20"/>
                <w:szCs w:val="20"/>
                <w:lang w:val="en-GB"/>
              </w:rPr>
            </w:pPr>
          </w:p>
        </w:tc>
        <w:tc>
          <w:tcPr>
            <w:tcW w:w="796"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Project Manager</w:t>
            </w:r>
          </w:p>
        </w:tc>
        <w:tc>
          <w:tcPr>
            <w:tcW w:w="100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WMO/FMI Project Office</w:t>
            </w:r>
          </w:p>
        </w:tc>
        <w:tc>
          <w:tcPr>
            <w:tcW w:w="1113"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slappi@wmo.int</w:t>
            </w:r>
          </w:p>
        </w:tc>
        <w:tc>
          <w:tcPr>
            <w:tcW w:w="215"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318"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c>
          <w:tcPr>
            <w:tcW w:w="277"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x</w:t>
            </w:r>
          </w:p>
        </w:tc>
      </w:tr>
      <w:tr w:rsidR="000E0FC3" w:rsidRPr="006E0E4D" w:rsidTr="009855B9">
        <w:trPr>
          <w:trHeight w:val="300"/>
        </w:trPr>
        <w:tc>
          <w:tcPr>
            <w:tcW w:w="209" w:type="pct"/>
          </w:tcPr>
          <w:p w:rsidR="000E0FC3" w:rsidRPr="006E0E4D" w:rsidRDefault="005E324A" w:rsidP="000E0FC3">
            <w:pPr>
              <w:rPr>
                <w:sz w:val="20"/>
                <w:szCs w:val="20"/>
                <w:lang w:val="en-GB"/>
              </w:rPr>
            </w:pPr>
            <w:r w:rsidRPr="006E0E4D">
              <w:rPr>
                <w:sz w:val="20"/>
                <w:szCs w:val="20"/>
                <w:lang w:val="en-GB"/>
              </w:rPr>
              <w:t>33</w:t>
            </w:r>
          </w:p>
        </w:tc>
        <w:tc>
          <w:tcPr>
            <w:tcW w:w="533"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Ivan Čačić</w:t>
            </w:r>
          </w:p>
        </w:tc>
        <w:tc>
          <w:tcPr>
            <w:tcW w:w="531" w:type="pct"/>
            <w:hideMark/>
          </w:tcPr>
          <w:p w:rsidR="000E0FC3" w:rsidRPr="006E0E4D" w:rsidRDefault="000E0FC3" w:rsidP="000E0FC3">
            <w:pPr>
              <w:rPr>
                <w:rFonts w:eastAsia="Times New Roman" w:cs="Times New Roman"/>
                <w:color w:val="000000"/>
                <w:sz w:val="20"/>
                <w:szCs w:val="20"/>
                <w:lang w:val="en-GB"/>
              </w:rPr>
            </w:pPr>
          </w:p>
        </w:tc>
        <w:tc>
          <w:tcPr>
            <w:tcW w:w="796" w:type="pct"/>
            <w:hideMark/>
          </w:tcPr>
          <w:p w:rsidR="000E0FC3" w:rsidRPr="006E0E4D" w:rsidRDefault="000E0FC3"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President of RA VI</w:t>
            </w:r>
          </w:p>
        </w:tc>
        <w:tc>
          <w:tcPr>
            <w:tcW w:w="1008" w:type="pct"/>
            <w:hideMark/>
          </w:tcPr>
          <w:p w:rsidR="000E0FC3" w:rsidRPr="006E0E4D" w:rsidRDefault="001E4668" w:rsidP="000E0FC3">
            <w:pPr>
              <w:rPr>
                <w:rFonts w:eastAsia="Times New Roman" w:cs="Times New Roman"/>
                <w:color w:val="000000"/>
                <w:sz w:val="20"/>
                <w:szCs w:val="20"/>
                <w:lang w:val="en-GB"/>
              </w:rPr>
            </w:pPr>
            <w:r w:rsidRPr="006E0E4D">
              <w:rPr>
                <w:rFonts w:eastAsia="Times New Roman" w:cs="Times New Roman"/>
                <w:color w:val="000000"/>
                <w:sz w:val="20"/>
                <w:szCs w:val="20"/>
                <w:lang w:val="en-GB"/>
              </w:rPr>
              <w:t>World Meteorological Organization</w:t>
            </w:r>
          </w:p>
        </w:tc>
        <w:tc>
          <w:tcPr>
            <w:tcW w:w="1113"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cacic@cirus.dhz.hr</w:t>
            </w:r>
          </w:p>
        </w:tc>
        <w:tc>
          <w:tcPr>
            <w:tcW w:w="215"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x</w:t>
            </w:r>
          </w:p>
        </w:tc>
        <w:tc>
          <w:tcPr>
            <w:tcW w:w="318" w:type="pct"/>
            <w:hideMark/>
          </w:tcPr>
          <w:p w:rsidR="000E0FC3" w:rsidRPr="006E0E4D" w:rsidRDefault="000E0FC3" w:rsidP="000E0FC3">
            <w:pPr>
              <w:rPr>
                <w:rFonts w:eastAsia="Times New Roman" w:cs="Times New Roman"/>
                <w:sz w:val="20"/>
                <w:szCs w:val="20"/>
                <w:lang w:val="en-GB"/>
              </w:rPr>
            </w:pPr>
            <w:r w:rsidRPr="006E0E4D">
              <w:rPr>
                <w:rFonts w:eastAsia="Times New Roman" w:cs="Times New Roman"/>
                <w:sz w:val="20"/>
                <w:szCs w:val="20"/>
                <w:lang w:val="en-GB"/>
              </w:rPr>
              <w:t>x</w:t>
            </w:r>
          </w:p>
        </w:tc>
        <w:tc>
          <w:tcPr>
            <w:tcW w:w="277" w:type="pct"/>
            <w:hideMark/>
          </w:tcPr>
          <w:p w:rsidR="000E0FC3" w:rsidRPr="006E0E4D" w:rsidRDefault="000E0FC3" w:rsidP="000E0FC3">
            <w:pPr>
              <w:rPr>
                <w:rFonts w:eastAsia="Times New Roman" w:cs="Times New Roman"/>
                <w:sz w:val="20"/>
                <w:szCs w:val="20"/>
                <w:lang w:val="en-GB"/>
              </w:rPr>
            </w:pPr>
          </w:p>
        </w:tc>
      </w:tr>
    </w:tbl>
    <w:p w:rsidR="001E4668" w:rsidRPr="006E0E4D" w:rsidRDefault="001E4668" w:rsidP="008613F8">
      <w:pPr>
        <w:jc w:val="both"/>
        <w:rPr>
          <w:rFonts w:ascii="Verdana" w:hAnsi="Verdana"/>
          <w:bCs/>
          <w:lang w:val="en-GB"/>
        </w:rPr>
      </w:pPr>
    </w:p>
    <w:p w:rsidR="001E4668" w:rsidRPr="006E0E4D" w:rsidRDefault="001E4668">
      <w:pPr>
        <w:rPr>
          <w:rFonts w:ascii="Verdana" w:hAnsi="Verdana"/>
          <w:bCs/>
          <w:lang w:val="en-GB"/>
        </w:rPr>
      </w:pPr>
      <w:r w:rsidRPr="006E0E4D">
        <w:rPr>
          <w:rFonts w:ascii="Verdana" w:hAnsi="Verdana"/>
          <w:bCs/>
          <w:lang w:val="en-GB"/>
        </w:rPr>
        <w:br w:type="page"/>
      </w:r>
    </w:p>
    <w:p w:rsidR="000E0FC3" w:rsidRPr="006E0E4D" w:rsidRDefault="000E0FC3" w:rsidP="008613F8">
      <w:pPr>
        <w:jc w:val="both"/>
        <w:rPr>
          <w:rFonts w:ascii="Verdana" w:hAnsi="Verdana"/>
          <w:bCs/>
          <w:lang w:val="en-GB"/>
        </w:rPr>
        <w:sectPr w:rsidR="000E0FC3" w:rsidRPr="006E0E4D" w:rsidSect="001E4668">
          <w:headerReference w:type="default" r:id="rId12"/>
          <w:footerReference w:type="default" r:id="rId13"/>
          <w:pgSz w:w="16838" w:h="11906" w:orient="landscape"/>
          <w:pgMar w:top="1134" w:right="1418" w:bottom="1276" w:left="1418" w:header="709" w:footer="709" w:gutter="0"/>
          <w:cols w:space="708"/>
          <w:docGrid w:linePitch="360"/>
        </w:sectPr>
      </w:pPr>
    </w:p>
    <w:p w:rsidR="002811D3" w:rsidRPr="006E0E4D" w:rsidRDefault="002811D3" w:rsidP="002811D3">
      <w:pPr>
        <w:rPr>
          <w:b/>
          <w:color w:val="A6A6A6" w:themeColor="background1" w:themeShade="A6"/>
          <w:szCs w:val="24"/>
          <w:lang w:val="en-GB"/>
        </w:rPr>
      </w:pPr>
      <w:r w:rsidRPr="006E0E4D">
        <w:rPr>
          <w:b/>
          <w:color w:val="A6A6A6" w:themeColor="background1" w:themeShade="A6"/>
          <w:szCs w:val="24"/>
          <w:lang w:val="en-GB"/>
        </w:rPr>
        <w:lastRenderedPageBreak/>
        <w:t>ANNEX 2</w:t>
      </w:r>
    </w:p>
    <w:p w:rsidR="001E4668" w:rsidRPr="006E0E4D" w:rsidRDefault="001E4668" w:rsidP="001E4668">
      <w:pPr>
        <w:jc w:val="center"/>
        <w:rPr>
          <w:b/>
          <w:szCs w:val="24"/>
          <w:lang w:val="en-GB"/>
        </w:rPr>
      </w:pPr>
      <w:r w:rsidRPr="006E0E4D">
        <w:rPr>
          <w:b/>
          <w:szCs w:val="24"/>
          <w:lang w:val="en-GB"/>
        </w:rPr>
        <w:t>15</w:t>
      </w:r>
      <w:r w:rsidRPr="006E0E4D">
        <w:rPr>
          <w:b/>
          <w:szCs w:val="24"/>
          <w:vertAlign w:val="superscript"/>
          <w:lang w:val="en-GB"/>
        </w:rPr>
        <w:t>th</w:t>
      </w:r>
      <w:r w:rsidRPr="006E0E4D">
        <w:rPr>
          <w:b/>
          <w:szCs w:val="24"/>
          <w:lang w:val="en-GB"/>
        </w:rPr>
        <w:t xml:space="preserve"> SESSION OF THE INFORMAL CONFERENCE OF SOUTH-EAST EUROPEAN NMHSs DIRECTORS (ICSEED-15)</w:t>
      </w:r>
    </w:p>
    <w:p w:rsidR="009855B9" w:rsidRPr="006E0E4D" w:rsidRDefault="009855B9" w:rsidP="001E4668">
      <w:pPr>
        <w:jc w:val="center"/>
        <w:rPr>
          <w:b/>
          <w:szCs w:val="24"/>
          <w:lang w:val="en-GB"/>
        </w:rPr>
      </w:pPr>
    </w:p>
    <w:p w:rsidR="001E4668" w:rsidRPr="006E0E4D" w:rsidRDefault="001E4668" w:rsidP="001E4668">
      <w:pPr>
        <w:jc w:val="center"/>
        <w:rPr>
          <w:b/>
          <w:szCs w:val="24"/>
          <w:lang w:val="en-GB"/>
        </w:rPr>
      </w:pPr>
      <w:r w:rsidRPr="006E0E4D">
        <w:rPr>
          <w:b/>
          <w:szCs w:val="24"/>
          <w:lang w:val="en-GB"/>
        </w:rPr>
        <w:t>ZAGREB, CROATIA</w:t>
      </w:r>
    </w:p>
    <w:p w:rsidR="001E4668" w:rsidRPr="006E0E4D" w:rsidRDefault="001E4668" w:rsidP="001E4668">
      <w:pPr>
        <w:jc w:val="center"/>
        <w:rPr>
          <w:b/>
          <w:szCs w:val="24"/>
          <w:lang w:val="en-GB"/>
        </w:rPr>
      </w:pPr>
      <w:r w:rsidRPr="006E0E4D">
        <w:rPr>
          <w:b/>
          <w:szCs w:val="24"/>
          <w:lang w:val="en-GB"/>
        </w:rPr>
        <w:t>6-7 October 2016</w:t>
      </w:r>
    </w:p>
    <w:p w:rsidR="009855B9" w:rsidRPr="006E0E4D" w:rsidRDefault="009855B9" w:rsidP="001E4668">
      <w:pPr>
        <w:jc w:val="center"/>
        <w:rPr>
          <w:b/>
          <w:szCs w:val="24"/>
          <w:lang w:val="en-GB"/>
        </w:rPr>
      </w:pPr>
    </w:p>
    <w:p w:rsidR="009855B9" w:rsidRPr="006E0E4D" w:rsidRDefault="001E4668" w:rsidP="001E4668">
      <w:pPr>
        <w:jc w:val="center"/>
        <w:rPr>
          <w:noProof/>
          <w:szCs w:val="24"/>
          <w:lang w:val="en-GB" w:eastAsia="sr-Latn-BA"/>
        </w:rPr>
      </w:pPr>
      <w:r w:rsidRPr="006E0E4D">
        <w:rPr>
          <w:b/>
          <w:szCs w:val="24"/>
          <w:lang w:val="en-GB"/>
        </w:rPr>
        <w:t>Hosted by</w:t>
      </w:r>
      <w:r w:rsidRPr="006E0E4D">
        <w:rPr>
          <w:color w:val="000000"/>
          <w:szCs w:val="24"/>
          <w:lang w:val="en-GB"/>
        </w:rPr>
        <w:t xml:space="preserve"> </w:t>
      </w:r>
      <w:r w:rsidRPr="006E0E4D">
        <w:rPr>
          <w:b/>
          <w:color w:val="000000"/>
          <w:szCs w:val="24"/>
          <w:lang w:val="en-GB"/>
        </w:rPr>
        <w:t>Meteorological and Hydrological Service</w:t>
      </w:r>
      <w:r w:rsidRPr="006E0E4D">
        <w:rPr>
          <w:b/>
          <w:szCs w:val="24"/>
          <w:lang w:val="en-GB"/>
        </w:rPr>
        <w:t xml:space="preserve"> of CROATIA</w:t>
      </w:r>
      <w:r w:rsidRPr="006E0E4D">
        <w:rPr>
          <w:noProof/>
          <w:szCs w:val="24"/>
          <w:lang w:val="en-GB" w:eastAsia="sr-Latn-BA"/>
        </w:rPr>
        <w:t xml:space="preserve"> </w:t>
      </w:r>
    </w:p>
    <w:tbl>
      <w:tblPr>
        <w:tblW w:w="5342" w:type="pct"/>
        <w:tblInd w:w="108" w:type="dxa"/>
        <w:tblLook w:val="0000"/>
      </w:tblPr>
      <w:tblGrid>
        <w:gridCol w:w="1298"/>
        <w:gridCol w:w="123"/>
        <w:gridCol w:w="6391"/>
        <w:gridCol w:w="1244"/>
        <w:gridCol w:w="865"/>
      </w:tblGrid>
      <w:tr w:rsidR="001E4668" w:rsidRPr="006E0E4D" w:rsidTr="00263F77">
        <w:trPr>
          <w:gridAfter w:val="1"/>
          <w:wAfter w:w="437" w:type="pct"/>
          <w:cantSplit/>
          <w:trHeight w:val="377"/>
        </w:trPr>
        <w:tc>
          <w:tcPr>
            <w:tcW w:w="4563" w:type="pct"/>
            <w:gridSpan w:val="4"/>
            <w:tcBorders>
              <w:top w:val="single" w:sz="4" w:space="0" w:color="auto"/>
              <w:left w:val="single" w:sz="4" w:space="0" w:color="auto"/>
              <w:bottom w:val="single" w:sz="4" w:space="0" w:color="auto"/>
              <w:right w:val="single" w:sz="4" w:space="0" w:color="auto"/>
            </w:tcBorders>
            <w:vAlign w:val="center"/>
          </w:tcPr>
          <w:p w:rsidR="001E4668" w:rsidRPr="006E0E4D" w:rsidRDefault="001E4668" w:rsidP="00843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bCs/>
                <w:i/>
                <w:iCs/>
                <w:noProof/>
                <w:szCs w:val="24"/>
                <w:lang w:val="en-GB"/>
              </w:rPr>
            </w:pPr>
            <w:r w:rsidRPr="006E0E4D">
              <w:rPr>
                <w:rFonts w:cs="Arial"/>
                <w:noProof/>
                <w:sz w:val="20"/>
                <w:lang w:val="en-GB"/>
              </w:rPr>
              <w:br w:type="page"/>
            </w:r>
            <w:r w:rsidRPr="006E0E4D">
              <w:rPr>
                <w:rFonts w:cs="Arial"/>
                <w:b/>
                <w:bCs/>
                <w:i/>
                <w:iCs/>
                <w:noProof/>
                <w:szCs w:val="24"/>
                <w:lang w:val="en-GB"/>
              </w:rPr>
              <w:t>Thursday, 6 October, 2016</w:t>
            </w:r>
          </w:p>
        </w:tc>
      </w:tr>
      <w:tr w:rsidR="001E4668" w:rsidRPr="006E0E4D" w:rsidTr="00263F77">
        <w:trPr>
          <w:gridAfter w:val="1"/>
          <w:wAfter w:w="437" w:type="pct"/>
          <w:cantSplit/>
          <w:trHeight w:val="737"/>
        </w:trPr>
        <w:tc>
          <w:tcPr>
            <w:tcW w:w="654" w:type="pct"/>
            <w:tcBorders>
              <w:top w:val="single" w:sz="4" w:space="0" w:color="auto"/>
              <w:left w:val="single" w:sz="4" w:space="0" w:color="auto"/>
              <w:bottom w:val="single" w:sz="4" w:space="0" w:color="auto"/>
              <w:right w:val="single" w:sz="4" w:space="0" w:color="auto"/>
            </w:tcBorders>
            <w:vAlign w:val="center"/>
          </w:tcPr>
          <w:p w:rsidR="001E4668" w:rsidRPr="006E0E4D" w:rsidRDefault="001E4668" w:rsidP="008432ED">
            <w:pPr>
              <w:tabs>
                <w:tab w:val="center" w:pos="5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noProof/>
                <w:szCs w:val="24"/>
                <w:lang w:val="en-GB"/>
              </w:rPr>
            </w:pPr>
            <w:r w:rsidRPr="006E0E4D">
              <w:rPr>
                <w:rFonts w:cs="Arial"/>
                <w:noProof/>
                <w:szCs w:val="24"/>
                <w:lang w:val="en-GB"/>
              </w:rPr>
              <w:t>0900-0915</w:t>
            </w:r>
          </w:p>
        </w:tc>
        <w:tc>
          <w:tcPr>
            <w:tcW w:w="3910" w:type="pct"/>
            <w:gridSpan w:val="3"/>
            <w:tcBorders>
              <w:top w:val="single" w:sz="4" w:space="0" w:color="auto"/>
              <w:left w:val="single" w:sz="4" w:space="0" w:color="auto"/>
              <w:bottom w:val="single" w:sz="4" w:space="0" w:color="auto"/>
              <w:right w:val="single" w:sz="4" w:space="0" w:color="auto"/>
            </w:tcBorders>
            <w:vAlign w:val="center"/>
          </w:tcPr>
          <w:p w:rsidR="001E4668" w:rsidRPr="006E0E4D" w:rsidRDefault="001E4668" w:rsidP="008432ED">
            <w:pPr>
              <w:tabs>
                <w:tab w:val="left" w:pos="0"/>
              </w:tabs>
              <w:rPr>
                <w:rFonts w:cs="Arial"/>
                <w:b/>
                <w:bCs/>
                <w:noProof/>
                <w:szCs w:val="24"/>
                <w:lang w:val="en-GB"/>
              </w:rPr>
            </w:pPr>
            <w:r w:rsidRPr="006E0E4D">
              <w:rPr>
                <w:szCs w:val="24"/>
                <w:lang w:val="en-GB"/>
              </w:rPr>
              <w:t>Registration of participants</w:t>
            </w:r>
          </w:p>
        </w:tc>
      </w:tr>
      <w:tr w:rsidR="001E4668" w:rsidRPr="006E0E4D" w:rsidTr="00263F77">
        <w:trPr>
          <w:gridAfter w:val="1"/>
          <w:wAfter w:w="437" w:type="pct"/>
          <w:cantSplit/>
          <w:trHeight w:val="3113"/>
        </w:trPr>
        <w:tc>
          <w:tcPr>
            <w:tcW w:w="654" w:type="pct"/>
            <w:tcBorders>
              <w:top w:val="single" w:sz="4" w:space="0" w:color="auto"/>
              <w:left w:val="single" w:sz="4" w:space="0" w:color="auto"/>
              <w:bottom w:val="single" w:sz="4" w:space="0" w:color="auto"/>
              <w:right w:val="single" w:sz="4" w:space="0" w:color="auto"/>
            </w:tcBorders>
            <w:vAlign w:val="center"/>
          </w:tcPr>
          <w:p w:rsidR="001E4668" w:rsidRPr="006E0E4D" w:rsidRDefault="001E4668" w:rsidP="008432ED">
            <w:pPr>
              <w:tabs>
                <w:tab w:val="center" w:pos="5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noProof/>
                <w:szCs w:val="24"/>
                <w:lang w:val="en-GB"/>
              </w:rPr>
            </w:pPr>
            <w:r w:rsidRPr="006E0E4D">
              <w:rPr>
                <w:rFonts w:cs="Arial"/>
                <w:noProof/>
                <w:szCs w:val="24"/>
                <w:lang w:val="en-GB"/>
              </w:rPr>
              <w:t>0915-1000</w:t>
            </w:r>
          </w:p>
        </w:tc>
        <w:tc>
          <w:tcPr>
            <w:tcW w:w="3910" w:type="pct"/>
            <w:gridSpan w:val="3"/>
            <w:tcBorders>
              <w:top w:val="single" w:sz="4" w:space="0" w:color="auto"/>
              <w:left w:val="single" w:sz="4" w:space="0" w:color="auto"/>
              <w:bottom w:val="single" w:sz="4" w:space="0" w:color="auto"/>
              <w:right w:val="single" w:sz="4" w:space="0" w:color="auto"/>
            </w:tcBorders>
            <w:vAlign w:val="center"/>
          </w:tcPr>
          <w:p w:rsidR="001E4668" w:rsidRPr="006E0E4D" w:rsidRDefault="001E4668" w:rsidP="008432ED">
            <w:pPr>
              <w:jc w:val="both"/>
              <w:rPr>
                <w:b/>
                <w:szCs w:val="24"/>
                <w:lang w:val="en-GB"/>
              </w:rPr>
            </w:pPr>
            <w:r w:rsidRPr="006E0E4D">
              <w:rPr>
                <w:b/>
                <w:szCs w:val="24"/>
                <w:lang w:val="en-GB"/>
              </w:rPr>
              <w:t>Opening:</w:t>
            </w:r>
          </w:p>
          <w:p w:rsidR="001E4668" w:rsidRPr="006E0E4D" w:rsidRDefault="001E4668" w:rsidP="001E4668">
            <w:pPr>
              <w:numPr>
                <w:ilvl w:val="0"/>
                <w:numId w:val="1"/>
              </w:numPr>
              <w:spacing w:after="0" w:line="240" w:lineRule="auto"/>
              <w:jc w:val="both"/>
              <w:rPr>
                <w:i/>
                <w:szCs w:val="24"/>
                <w:lang w:val="en-GB"/>
              </w:rPr>
            </w:pPr>
            <w:r w:rsidRPr="006E0E4D">
              <w:rPr>
                <w:i/>
                <w:szCs w:val="24"/>
                <w:lang w:val="en-GB"/>
              </w:rPr>
              <w:t>Director of the National Meteorological Administration of Romania, ICSEED Chair</w:t>
            </w:r>
          </w:p>
          <w:p w:rsidR="001E4668" w:rsidRPr="006E0E4D" w:rsidRDefault="001E4668" w:rsidP="008432ED">
            <w:pPr>
              <w:jc w:val="both"/>
              <w:rPr>
                <w:b/>
                <w:szCs w:val="24"/>
                <w:lang w:val="en-GB"/>
              </w:rPr>
            </w:pPr>
            <w:r w:rsidRPr="006E0E4D">
              <w:rPr>
                <w:b/>
                <w:szCs w:val="24"/>
                <w:lang w:val="en-GB"/>
              </w:rPr>
              <w:t xml:space="preserve">Welcome addresses: </w:t>
            </w:r>
          </w:p>
          <w:p w:rsidR="001E4668" w:rsidRPr="006E0E4D" w:rsidRDefault="001E4668" w:rsidP="008432ED">
            <w:pPr>
              <w:jc w:val="both"/>
              <w:rPr>
                <w:noProof/>
                <w:szCs w:val="24"/>
                <w:lang w:val="en-GB" w:eastAsia="sr-Latn-BA"/>
              </w:rPr>
            </w:pPr>
            <w:r w:rsidRPr="006E0E4D">
              <w:rPr>
                <w:i/>
                <w:szCs w:val="24"/>
                <w:lang w:val="en-GB"/>
              </w:rPr>
              <w:t xml:space="preserve">       - Dr. sc. Nataša Strelec Mahović, Director of the </w:t>
            </w:r>
            <w:r w:rsidRPr="006E0E4D">
              <w:rPr>
                <w:i/>
                <w:color w:val="000000"/>
                <w:szCs w:val="24"/>
                <w:lang w:val="en-GB"/>
              </w:rPr>
              <w:t>Meteorological and Hydrological Service of Croatia</w:t>
            </w:r>
          </w:p>
          <w:p w:rsidR="001E4668" w:rsidRPr="006E0E4D" w:rsidRDefault="001E4668" w:rsidP="008432ED">
            <w:pPr>
              <w:jc w:val="both"/>
              <w:rPr>
                <w:b/>
                <w:szCs w:val="24"/>
                <w:lang w:val="en-GB"/>
              </w:rPr>
            </w:pPr>
            <w:r w:rsidRPr="006E0E4D">
              <w:rPr>
                <w:b/>
                <w:szCs w:val="24"/>
                <w:lang w:val="en-GB"/>
              </w:rPr>
              <w:t>High Representative welcome addresses:</w:t>
            </w:r>
          </w:p>
          <w:p w:rsidR="001E4668" w:rsidRPr="006E0E4D" w:rsidRDefault="001E4668" w:rsidP="001E4668">
            <w:pPr>
              <w:numPr>
                <w:ilvl w:val="0"/>
                <w:numId w:val="1"/>
              </w:numPr>
              <w:spacing w:after="0" w:line="240" w:lineRule="auto"/>
              <w:jc w:val="both"/>
              <w:rPr>
                <w:szCs w:val="24"/>
                <w:lang w:val="en-GB"/>
              </w:rPr>
            </w:pPr>
            <w:r w:rsidRPr="006E0E4D">
              <w:rPr>
                <w:i/>
                <w:szCs w:val="24"/>
                <w:lang w:val="en-GB"/>
              </w:rPr>
              <w:t>Mr. Iv</w:t>
            </w:r>
            <w:r w:rsidRPr="006E0E4D">
              <w:rPr>
                <w:i/>
                <w:iCs/>
                <w:szCs w:val="24"/>
                <w:lang w:val="en-GB"/>
              </w:rPr>
              <w:t xml:space="preserve">an Čačić, President of Regional Association VI </w:t>
            </w:r>
            <w:smartTag w:uri="urn:schemas-microsoft-com:office:smarttags" w:element="stockticker">
              <w:r w:rsidRPr="006E0E4D">
                <w:rPr>
                  <w:i/>
                  <w:iCs/>
                  <w:szCs w:val="24"/>
                  <w:lang w:val="en-GB"/>
                </w:rPr>
                <w:t>WMO</w:t>
              </w:r>
            </w:smartTag>
          </w:p>
          <w:p w:rsidR="001E4668" w:rsidRPr="006E0E4D" w:rsidRDefault="001E4668" w:rsidP="001E4668">
            <w:pPr>
              <w:numPr>
                <w:ilvl w:val="0"/>
                <w:numId w:val="1"/>
              </w:numPr>
              <w:spacing w:after="0" w:line="240" w:lineRule="auto"/>
              <w:jc w:val="both"/>
              <w:rPr>
                <w:szCs w:val="24"/>
                <w:lang w:val="en-GB"/>
              </w:rPr>
            </w:pPr>
            <w:r w:rsidRPr="006E0E4D">
              <w:rPr>
                <w:i/>
                <w:szCs w:val="24"/>
                <w:lang w:val="en-GB"/>
              </w:rPr>
              <w:t xml:space="preserve">Mr. Xu Tang, </w:t>
            </w:r>
            <w:smartTag w:uri="urn:schemas-microsoft-com:office:smarttags" w:element="stockticker">
              <w:r w:rsidRPr="006E0E4D">
                <w:rPr>
                  <w:i/>
                  <w:iCs/>
                  <w:szCs w:val="24"/>
                  <w:lang w:val="en-GB"/>
                </w:rPr>
                <w:t>WMO</w:t>
              </w:r>
            </w:smartTag>
            <w:r w:rsidRPr="006E0E4D">
              <w:rPr>
                <w:i/>
                <w:iCs/>
                <w:szCs w:val="24"/>
                <w:lang w:val="en-GB"/>
              </w:rPr>
              <w:t xml:space="preserve"> Secretariat</w:t>
            </w:r>
          </w:p>
          <w:p w:rsidR="001E4668" w:rsidRPr="006E0E4D" w:rsidRDefault="001E4668" w:rsidP="001E4668">
            <w:pPr>
              <w:numPr>
                <w:ilvl w:val="0"/>
                <w:numId w:val="1"/>
              </w:numPr>
              <w:spacing w:after="0" w:line="240" w:lineRule="auto"/>
              <w:jc w:val="both"/>
              <w:rPr>
                <w:i/>
                <w:iCs/>
                <w:szCs w:val="24"/>
                <w:lang w:val="en-GB"/>
              </w:rPr>
            </w:pPr>
            <w:r w:rsidRPr="006E0E4D">
              <w:rPr>
                <w:i/>
                <w:iCs/>
                <w:szCs w:val="24"/>
                <w:lang w:val="en-GB"/>
              </w:rPr>
              <w:t xml:space="preserve">Mr. Milan Dacić, </w:t>
            </w:r>
            <w:smartTag w:uri="urn:schemas-microsoft-com:office:smarttags" w:element="stockticker">
              <w:r w:rsidRPr="006E0E4D">
                <w:rPr>
                  <w:i/>
                  <w:iCs/>
                  <w:szCs w:val="24"/>
                  <w:lang w:val="en-GB"/>
                </w:rPr>
                <w:t>WMO</w:t>
              </w:r>
            </w:smartTag>
            <w:r w:rsidRPr="006E0E4D">
              <w:rPr>
                <w:i/>
                <w:iCs/>
                <w:szCs w:val="24"/>
                <w:lang w:val="en-GB"/>
              </w:rPr>
              <w:t xml:space="preserve"> Representative for Europe</w:t>
            </w:r>
          </w:p>
        </w:tc>
      </w:tr>
      <w:tr w:rsidR="001E4668" w:rsidRPr="006E0E4D" w:rsidTr="00263F77">
        <w:trPr>
          <w:gridAfter w:val="1"/>
          <w:wAfter w:w="437" w:type="pct"/>
          <w:cantSplit/>
          <w:trHeight w:val="1737"/>
        </w:trPr>
        <w:tc>
          <w:tcPr>
            <w:tcW w:w="654" w:type="pct"/>
            <w:tcBorders>
              <w:top w:val="single" w:sz="4" w:space="0" w:color="auto"/>
              <w:left w:val="single" w:sz="4" w:space="0" w:color="auto"/>
              <w:bottom w:val="single" w:sz="4" w:space="0" w:color="auto"/>
              <w:right w:val="single" w:sz="4" w:space="0" w:color="auto"/>
            </w:tcBorders>
            <w:vAlign w:val="center"/>
          </w:tcPr>
          <w:p w:rsidR="001E4668" w:rsidRPr="006E0E4D" w:rsidRDefault="001E4668" w:rsidP="008432ED">
            <w:pPr>
              <w:tabs>
                <w:tab w:val="center" w:pos="5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noProof/>
                <w:szCs w:val="24"/>
                <w:lang w:val="en-GB"/>
              </w:rPr>
            </w:pPr>
            <w:r w:rsidRPr="006E0E4D">
              <w:rPr>
                <w:rFonts w:cs="Arial"/>
                <w:noProof/>
                <w:szCs w:val="24"/>
                <w:lang w:val="en-GB"/>
              </w:rPr>
              <w:t>1000-1010</w:t>
            </w:r>
          </w:p>
        </w:tc>
        <w:tc>
          <w:tcPr>
            <w:tcW w:w="3910" w:type="pct"/>
            <w:gridSpan w:val="3"/>
            <w:tcBorders>
              <w:top w:val="single" w:sz="4" w:space="0" w:color="auto"/>
              <w:left w:val="single" w:sz="4" w:space="0" w:color="auto"/>
              <w:bottom w:val="single" w:sz="4" w:space="0" w:color="auto"/>
              <w:right w:val="single" w:sz="4" w:space="0" w:color="auto"/>
            </w:tcBorders>
            <w:vAlign w:val="center"/>
          </w:tcPr>
          <w:p w:rsidR="001E4668" w:rsidRPr="006E0E4D" w:rsidRDefault="001E4668" w:rsidP="008432ED">
            <w:pPr>
              <w:rPr>
                <w:b/>
                <w:szCs w:val="24"/>
                <w:lang w:val="en-GB"/>
              </w:rPr>
            </w:pPr>
            <w:r w:rsidRPr="006E0E4D">
              <w:rPr>
                <w:b/>
                <w:szCs w:val="24"/>
                <w:lang w:val="en-GB"/>
              </w:rPr>
              <w:t>Approval of the 15th ICSEED Session Agenda</w:t>
            </w:r>
          </w:p>
          <w:p w:rsidR="001E4668" w:rsidRPr="006E0E4D" w:rsidRDefault="001E4668" w:rsidP="00D422C9">
            <w:pPr>
              <w:numPr>
                <w:ilvl w:val="0"/>
                <w:numId w:val="10"/>
              </w:numPr>
              <w:spacing w:after="0" w:line="240" w:lineRule="auto"/>
              <w:rPr>
                <w:szCs w:val="24"/>
                <w:lang w:val="en-GB"/>
              </w:rPr>
            </w:pPr>
            <w:r w:rsidRPr="006E0E4D">
              <w:rPr>
                <w:i/>
                <w:iCs/>
                <w:szCs w:val="24"/>
                <w:lang w:val="en-GB"/>
              </w:rPr>
              <w:t>ICSEED  Chair</w:t>
            </w:r>
          </w:p>
          <w:p w:rsidR="001E4668" w:rsidRPr="006E0E4D" w:rsidRDefault="001E4668" w:rsidP="008432ED">
            <w:pPr>
              <w:rPr>
                <w:b/>
                <w:szCs w:val="24"/>
                <w:lang w:val="en-GB"/>
              </w:rPr>
            </w:pPr>
            <w:r w:rsidRPr="006E0E4D">
              <w:rPr>
                <w:b/>
                <w:szCs w:val="24"/>
                <w:lang w:val="en-GB"/>
              </w:rPr>
              <w:t>Short report and approval  Minutes of the 14th Session </w:t>
            </w:r>
          </w:p>
          <w:p w:rsidR="001E4668" w:rsidRPr="006E0E4D" w:rsidRDefault="001E4668" w:rsidP="008432ED">
            <w:pPr>
              <w:rPr>
                <w:b/>
                <w:szCs w:val="24"/>
                <w:lang w:val="en-GB"/>
              </w:rPr>
            </w:pPr>
          </w:p>
          <w:p w:rsidR="001E4668" w:rsidRPr="006E0E4D" w:rsidRDefault="001E4668" w:rsidP="008432ED">
            <w:pPr>
              <w:rPr>
                <w:b/>
                <w:i/>
                <w:szCs w:val="24"/>
                <w:lang w:val="en-GB"/>
              </w:rPr>
            </w:pPr>
            <w:r w:rsidRPr="006E0E4D">
              <w:rPr>
                <w:b/>
                <w:szCs w:val="24"/>
                <w:lang w:val="en-GB"/>
              </w:rPr>
              <w:t xml:space="preserve">Appointment of the new </w:t>
            </w:r>
            <w:r w:rsidRPr="006E0E4D">
              <w:rPr>
                <w:b/>
                <w:i/>
                <w:szCs w:val="24"/>
                <w:lang w:val="en-GB"/>
              </w:rPr>
              <w:t>ICSEED Chair</w:t>
            </w:r>
          </w:p>
        </w:tc>
      </w:tr>
      <w:tr w:rsidR="001E4668" w:rsidRPr="006E0E4D" w:rsidTr="00263F77">
        <w:trPr>
          <w:gridAfter w:val="1"/>
          <w:wAfter w:w="437" w:type="pct"/>
          <w:cantSplit/>
          <w:trHeight w:val="368"/>
        </w:trPr>
        <w:tc>
          <w:tcPr>
            <w:tcW w:w="654" w:type="pct"/>
            <w:tcBorders>
              <w:top w:val="single" w:sz="4" w:space="0" w:color="auto"/>
              <w:left w:val="single" w:sz="4" w:space="0" w:color="auto"/>
              <w:bottom w:val="single" w:sz="4" w:space="0" w:color="auto"/>
              <w:right w:val="single" w:sz="4" w:space="0" w:color="auto"/>
            </w:tcBorders>
            <w:shd w:val="pct15" w:color="auto" w:fill="auto"/>
            <w:vAlign w:val="center"/>
          </w:tcPr>
          <w:p w:rsidR="001E4668" w:rsidRPr="006E0E4D" w:rsidRDefault="001E4668" w:rsidP="008432ED">
            <w:pPr>
              <w:tabs>
                <w:tab w:val="center" w:pos="5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noProof/>
                <w:szCs w:val="24"/>
                <w:lang w:val="en-GB"/>
              </w:rPr>
            </w:pPr>
            <w:r w:rsidRPr="006E0E4D">
              <w:rPr>
                <w:rFonts w:cs="Arial"/>
                <w:b/>
                <w:noProof/>
                <w:szCs w:val="24"/>
                <w:lang w:val="en-GB"/>
              </w:rPr>
              <w:t>1010-1030</w:t>
            </w:r>
          </w:p>
        </w:tc>
        <w:tc>
          <w:tcPr>
            <w:tcW w:w="3283" w:type="pct"/>
            <w:gridSpan w:val="2"/>
            <w:tcBorders>
              <w:top w:val="single" w:sz="4" w:space="0" w:color="auto"/>
              <w:left w:val="single" w:sz="4" w:space="0" w:color="auto"/>
              <w:bottom w:val="single" w:sz="4" w:space="0" w:color="auto"/>
              <w:right w:val="single" w:sz="4" w:space="0" w:color="auto"/>
            </w:tcBorders>
            <w:shd w:val="pct15" w:color="auto" w:fill="auto"/>
            <w:vAlign w:val="center"/>
          </w:tcPr>
          <w:p w:rsidR="001E4668" w:rsidRPr="006E0E4D" w:rsidRDefault="001E4668" w:rsidP="008432ED">
            <w:pPr>
              <w:tabs>
                <w:tab w:val="left" w:pos="0"/>
              </w:tabs>
              <w:jc w:val="center"/>
              <w:rPr>
                <w:rFonts w:cs="Arial"/>
                <w:b/>
                <w:bCs/>
                <w:noProof/>
                <w:szCs w:val="24"/>
                <w:lang w:val="en-GB"/>
              </w:rPr>
            </w:pPr>
            <w:r w:rsidRPr="006E0E4D">
              <w:rPr>
                <w:rFonts w:cs="Arial"/>
                <w:b/>
                <w:bCs/>
                <w:noProof/>
                <w:szCs w:val="24"/>
                <w:lang w:val="en-GB"/>
              </w:rPr>
              <w:t xml:space="preserve">COFFEE / TEA BREAK / Group photo!   </w:t>
            </w:r>
          </w:p>
        </w:tc>
        <w:tc>
          <w:tcPr>
            <w:tcW w:w="627" w:type="pct"/>
            <w:tcBorders>
              <w:top w:val="single" w:sz="4" w:space="0" w:color="auto"/>
              <w:left w:val="single" w:sz="4" w:space="0" w:color="auto"/>
              <w:bottom w:val="single" w:sz="4" w:space="0" w:color="auto"/>
              <w:right w:val="single" w:sz="4" w:space="0" w:color="auto"/>
            </w:tcBorders>
            <w:shd w:val="pct15" w:color="auto" w:fill="auto"/>
            <w:vAlign w:val="center"/>
          </w:tcPr>
          <w:p w:rsidR="001E4668" w:rsidRPr="006E0E4D" w:rsidRDefault="001E4668" w:rsidP="00843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noProof/>
                <w:szCs w:val="24"/>
                <w:lang w:val="en-GB"/>
              </w:rPr>
            </w:pPr>
            <w:r w:rsidRPr="006E0E4D">
              <w:rPr>
                <w:rFonts w:cs="Arial"/>
                <w:b/>
                <w:noProof/>
                <w:szCs w:val="24"/>
                <w:lang w:val="en-GB"/>
              </w:rPr>
              <w:t>20 minutes</w:t>
            </w:r>
          </w:p>
        </w:tc>
      </w:tr>
      <w:tr w:rsidR="001E4668" w:rsidRPr="006E0E4D" w:rsidTr="00263F77">
        <w:trPr>
          <w:gridAfter w:val="1"/>
          <w:wAfter w:w="437" w:type="pct"/>
          <w:cantSplit/>
          <w:trHeight w:val="1031"/>
        </w:trPr>
        <w:tc>
          <w:tcPr>
            <w:tcW w:w="654" w:type="pct"/>
            <w:tcBorders>
              <w:top w:val="single" w:sz="4" w:space="0" w:color="auto"/>
              <w:left w:val="single" w:sz="4" w:space="0" w:color="auto"/>
              <w:bottom w:val="single" w:sz="4" w:space="0" w:color="auto"/>
              <w:right w:val="single" w:sz="4" w:space="0" w:color="auto"/>
            </w:tcBorders>
            <w:vAlign w:val="center"/>
          </w:tcPr>
          <w:p w:rsidR="001E4668" w:rsidRPr="006E0E4D" w:rsidRDefault="001E4668" w:rsidP="008432ED">
            <w:pPr>
              <w:tabs>
                <w:tab w:val="center" w:pos="5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noProof/>
                <w:szCs w:val="24"/>
                <w:lang w:val="en-GB"/>
              </w:rPr>
            </w:pPr>
            <w:r w:rsidRPr="006E0E4D">
              <w:rPr>
                <w:rFonts w:cs="Arial"/>
                <w:noProof/>
                <w:szCs w:val="24"/>
                <w:lang w:val="en-GB"/>
              </w:rPr>
              <w:t>1030-1100</w:t>
            </w:r>
          </w:p>
        </w:tc>
        <w:tc>
          <w:tcPr>
            <w:tcW w:w="3910" w:type="pct"/>
            <w:gridSpan w:val="3"/>
            <w:tcBorders>
              <w:top w:val="single" w:sz="4" w:space="0" w:color="auto"/>
              <w:left w:val="single" w:sz="4" w:space="0" w:color="auto"/>
              <w:bottom w:val="single" w:sz="4" w:space="0" w:color="auto"/>
              <w:right w:val="single" w:sz="4" w:space="0" w:color="auto"/>
            </w:tcBorders>
            <w:vAlign w:val="center"/>
          </w:tcPr>
          <w:p w:rsidR="001E4668" w:rsidRPr="006E0E4D" w:rsidRDefault="001E4668" w:rsidP="008432ED">
            <w:pPr>
              <w:rPr>
                <w:b/>
                <w:szCs w:val="24"/>
                <w:lang w:val="en-GB"/>
              </w:rPr>
            </w:pPr>
            <w:r w:rsidRPr="006E0E4D">
              <w:rPr>
                <w:b/>
                <w:szCs w:val="24"/>
                <w:lang w:val="en-GB"/>
              </w:rPr>
              <w:t>RA VI Achievements and Future Plans</w:t>
            </w:r>
          </w:p>
          <w:p w:rsidR="001E4668" w:rsidRPr="006E0E4D" w:rsidRDefault="001E4668" w:rsidP="00D422C9">
            <w:pPr>
              <w:numPr>
                <w:ilvl w:val="0"/>
                <w:numId w:val="10"/>
              </w:numPr>
              <w:spacing w:after="0" w:line="240" w:lineRule="auto"/>
              <w:rPr>
                <w:szCs w:val="24"/>
                <w:lang w:val="en-GB"/>
              </w:rPr>
            </w:pPr>
            <w:r w:rsidRPr="006E0E4D">
              <w:rPr>
                <w:i/>
                <w:iCs/>
                <w:szCs w:val="24"/>
                <w:lang w:val="en-GB"/>
              </w:rPr>
              <w:t>Mr. Ivan Čačić, President of Regional Association VI</w:t>
            </w:r>
          </w:p>
        </w:tc>
      </w:tr>
      <w:tr w:rsidR="001E4668" w:rsidRPr="006E0E4D" w:rsidTr="00263F77">
        <w:trPr>
          <w:gridAfter w:val="1"/>
          <w:wAfter w:w="437" w:type="pct"/>
          <w:cantSplit/>
          <w:trHeight w:val="1495"/>
        </w:trPr>
        <w:tc>
          <w:tcPr>
            <w:tcW w:w="654" w:type="pct"/>
            <w:tcBorders>
              <w:top w:val="single" w:sz="4" w:space="0" w:color="auto"/>
              <w:left w:val="single" w:sz="4" w:space="0" w:color="auto"/>
              <w:bottom w:val="single" w:sz="4" w:space="0" w:color="auto"/>
              <w:right w:val="single" w:sz="4" w:space="0" w:color="auto"/>
            </w:tcBorders>
            <w:vAlign w:val="center"/>
          </w:tcPr>
          <w:p w:rsidR="001E4668" w:rsidRPr="006E0E4D" w:rsidRDefault="001E4668" w:rsidP="008432ED">
            <w:pPr>
              <w:tabs>
                <w:tab w:val="center" w:pos="5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noProof/>
                <w:szCs w:val="24"/>
                <w:lang w:val="en-GB"/>
              </w:rPr>
            </w:pPr>
            <w:r w:rsidRPr="006E0E4D">
              <w:rPr>
                <w:rFonts w:cs="Arial"/>
                <w:noProof/>
                <w:szCs w:val="24"/>
                <w:lang w:val="en-GB"/>
              </w:rPr>
              <w:lastRenderedPageBreak/>
              <w:t>1100-1130</w:t>
            </w:r>
          </w:p>
        </w:tc>
        <w:tc>
          <w:tcPr>
            <w:tcW w:w="3910" w:type="pct"/>
            <w:gridSpan w:val="3"/>
            <w:tcBorders>
              <w:top w:val="single" w:sz="4" w:space="0" w:color="auto"/>
              <w:left w:val="single" w:sz="4" w:space="0" w:color="auto"/>
              <w:bottom w:val="single" w:sz="4" w:space="0" w:color="auto"/>
              <w:right w:val="single" w:sz="4" w:space="0" w:color="auto"/>
            </w:tcBorders>
            <w:vAlign w:val="center"/>
          </w:tcPr>
          <w:p w:rsidR="001E4668" w:rsidRPr="006E0E4D" w:rsidRDefault="001E4668" w:rsidP="008432ED">
            <w:pPr>
              <w:rPr>
                <w:b/>
                <w:iCs/>
                <w:szCs w:val="24"/>
                <w:lang w:val="en-GB"/>
              </w:rPr>
            </w:pPr>
            <w:r w:rsidRPr="006E0E4D">
              <w:rPr>
                <w:b/>
                <w:iCs/>
                <w:szCs w:val="24"/>
                <w:lang w:val="en-GB"/>
              </w:rPr>
              <w:t>Integrated Flood Management: the experience of the Associated Programme on Flood Management (APFM)</w:t>
            </w:r>
          </w:p>
          <w:p w:rsidR="001E4668" w:rsidRPr="006E0E4D" w:rsidRDefault="001E4668" w:rsidP="008432ED">
            <w:pPr>
              <w:rPr>
                <w:b/>
                <w:szCs w:val="24"/>
                <w:lang w:val="en-GB"/>
              </w:rPr>
            </w:pPr>
            <w:r w:rsidRPr="006E0E4D">
              <w:rPr>
                <w:b/>
                <w:i/>
                <w:szCs w:val="24"/>
                <w:lang w:val="en-GB"/>
              </w:rPr>
              <w:t xml:space="preserve">    -</w:t>
            </w:r>
            <w:r w:rsidRPr="006E0E4D">
              <w:rPr>
                <w:i/>
                <w:szCs w:val="24"/>
                <w:lang w:val="en-GB"/>
              </w:rPr>
              <w:t xml:space="preserve">      Dr. Paul Pilon, Chief, Hydrological Forecasting &amp; Water Resources Division , WMO</w:t>
            </w:r>
          </w:p>
        </w:tc>
      </w:tr>
      <w:tr w:rsidR="001E4668" w:rsidRPr="006E0E4D" w:rsidTr="00263F77">
        <w:trPr>
          <w:gridAfter w:val="1"/>
          <w:wAfter w:w="437" w:type="pct"/>
          <w:cantSplit/>
          <w:trHeight w:val="1983"/>
        </w:trPr>
        <w:tc>
          <w:tcPr>
            <w:tcW w:w="654" w:type="pct"/>
            <w:tcBorders>
              <w:top w:val="single" w:sz="4" w:space="0" w:color="auto"/>
              <w:left w:val="single" w:sz="4" w:space="0" w:color="auto"/>
              <w:bottom w:val="single" w:sz="4" w:space="0" w:color="auto"/>
              <w:right w:val="single" w:sz="4" w:space="0" w:color="auto"/>
            </w:tcBorders>
            <w:vAlign w:val="center"/>
          </w:tcPr>
          <w:p w:rsidR="001E4668" w:rsidRPr="006E0E4D" w:rsidRDefault="001E4668" w:rsidP="008432ED">
            <w:pPr>
              <w:tabs>
                <w:tab w:val="center" w:pos="5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noProof/>
                <w:szCs w:val="24"/>
                <w:lang w:val="en-GB"/>
              </w:rPr>
            </w:pPr>
            <w:r w:rsidRPr="006E0E4D">
              <w:rPr>
                <w:rFonts w:cs="Arial"/>
                <w:noProof/>
                <w:szCs w:val="24"/>
                <w:lang w:val="en-GB"/>
              </w:rPr>
              <w:t>1130-1245</w:t>
            </w:r>
          </w:p>
        </w:tc>
        <w:tc>
          <w:tcPr>
            <w:tcW w:w="3910" w:type="pct"/>
            <w:gridSpan w:val="3"/>
            <w:tcBorders>
              <w:top w:val="single" w:sz="4" w:space="0" w:color="auto"/>
              <w:left w:val="single" w:sz="4" w:space="0" w:color="auto"/>
              <w:bottom w:val="single" w:sz="4" w:space="0" w:color="auto"/>
              <w:right w:val="single" w:sz="4" w:space="0" w:color="auto"/>
            </w:tcBorders>
            <w:vAlign w:val="center"/>
          </w:tcPr>
          <w:p w:rsidR="001E4668" w:rsidRPr="006E0E4D" w:rsidRDefault="001E4668" w:rsidP="008432ED">
            <w:pPr>
              <w:rPr>
                <w:b/>
                <w:bCs/>
                <w:szCs w:val="24"/>
                <w:lang w:val="en-GB"/>
              </w:rPr>
            </w:pPr>
            <w:r w:rsidRPr="006E0E4D">
              <w:rPr>
                <w:b/>
                <w:bCs/>
                <w:szCs w:val="24"/>
                <w:lang w:val="en-GB"/>
              </w:rPr>
              <w:t xml:space="preserve">Implementation of the Cg-17 Resolution 9 </w:t>
            </w:r>
          </w:p>
          <w:p w:rsidR="001E4668" w:rsidRPr="006E0E4D" w:rsidRDefault="001E4668" w:rsidP="00D422C9">
            <w:pPr>
              <w:numPr>
                <w:ilvl w:val="0"/>
                <w:numId w:val="10"/>
              </w:numPr>
              <w:spacing w:after="0" w:line="240" w:lineRule="auto"/>
              <w:rPr>
                <w:bCs/>
                <w:i/>
                <w:szCs w:val="24"/>
                <w:lang w:val="en-GB"/>
              </w:rPr>
            </w:pPr>
            <w:r w:rsidRPr="006E0E4D">
              <w:rPr>
                <w:bCs/>
                <w:i/>
                <w:szCs w:val="24"/>
                <w:lang w:val="en-GB"/>
              </w:rPr>
              <w:t xml:space="preserve">Mr. Alasdair Hainsworth, Chief Disaster Risk Reduction Services Division,DRR Office, WMO </w:t>
            </w:r>
          </w:p>
          <w:p w:rsidR="001E4668" w:rsidRPr="006E0E4D" w:rsidRDefault="001E4668" w:rsidP="00D422C9">
            <w:pPr>
              <w:numPr>
                <w:ilvl w:val="0"/>
                <w:numId w:val="10"/>
              </w:numPr>
              <w:spacing w:after="0" w:line="240" w:lineRule="auto"/>
              <w:rPr>
                <w:bCs/>
                <w:i/>
                <w:szCs w:val="24"/>
                <w:lang w:val="en-GB"/>
              </w:rPr>
            </w:pPr>
            <w:r w:rsidRPr="006E0E4D">
              <w:rPr>
                <w:bCs/>
                <w:i/>
                <w:szCs w:val="24"/>
                <w:lang w:val="en-GB"/>
              </w:rPr>
              <w:t>Mr. Jim Douris, Project Officer, DRR Office, WMO</w:t>
            </w:r>
          </w:p>
          <w:p w:rsidR="001E4668" w:rsidRPr="006E0E4D" w:rsidRDefault="001E4668" w:rsidP="008432ED">
            <w:pPr>
              <w:rPr>
                <w:bCs/>
                <w:i/>
                <w:szCs w:val="24"/>
                <w:lang w:val="en-GB"/>
              </w:rPr>
            </w:pPr>
          </w:p>
          <w:p w:rsidR="001E4668" w:rsidRPr="006E0E4D" w:rsidDel="00C64AF3" w:rsidRDefault="001E4668" w:rsidP="008432ED">
            <w:pPr>
              <w:rPr>
                <w:b/>
                <w:bCs/>
                <w:szCs w:val="24"/>
                <w:lang w:val="en-GB"/>
              </w:rPr>
            </w:pPr>
            <w:r w:rsidRPr="006E0E4D">
              <w:rPr>
                <w:b/>
                <w:bCs/>
                <w:szCs w:val="24"/>
                <w:lang w:val="en-GB"/>
              </w:rPr>
              <w:t>Discussion</w:t>
            </w:r>
          </w:p>
        </w:tc>
      </w:tr>
      <w:tr w:rsidR="001E4668" w:rsidRPr="006E0E4D" w:rsidTr="00263F77">
        <w:trPr>
          <w:gridAfter w:val="1"/>
          <w:wAfter w:w="437" w:type="pct"/>
          <w:cantSplit/>
          <w:trHeight w:val="413"/>
        </w:trPr>
        <w:tc>
          <w:tcPr>
            <w:tcW w:w="654" w:type="pct"/>
            <w:tcBorders>
              <w:top w:val="single" w:sz="4" w:space="0" w:color="auto"/>
              <w:left w:val="single" w:sz="4" w:space="0" w:color="auto"/>
              <w:bottom w:val="single" w:sz="4" w:space="0" w:color="auto"/>
              <w:right w:val="single" w:sz="4" w:space="0" w:color="auto"/>
            </w:tcBorders>
            <w:shd w:val="pct15" w:color="auto" w:fill="auto"/>
            <w:vAlign w:val="center"/>
          </w:tcPr>
          <w:p w:rsidR="001E4668" w:rsidRPr="006E0E4D" w:rsidRDefault="001E4668" w:rsidP="008432ED">
            <w:pPr>
              <w:tabs>
                <w:tab w:val="center" w:pos="5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noProof/>
                <w:szCs w:val="24"/>
                <w:lang w:val="en-GB"/>
              </w:rPr>
            </w:pPr>
            <w:r w:rsidRPr="006E0E4D">
              <w:rPr>
                <w:rFonts w:cs="Arial"/>
                <w:b/>
                <w:noProof/>
                <w:szCs w:val="24"/>
                <w:lang w:val="en-GB"/>
              </w:rPr>
              <w:t>1245-1400</w:t>
            </w:r>
          </w:p>
        </w:tc>
        <w:tc>
          <w:tcPr>
            <w:tcW w:w="3283" w:type="pct"/>
            <w:gridSpan w:val="2"/>
            <w:tcBorders>
              <w:top w:val="single" w:sz="4" w:space="0" w:color="auto"/>
              <w:left w:val="single" w:sz="4" w:space="0" w:color="auto"/>
              <w:bottom w:val="single" w:sz="4" w:space="0" w:color="auto"/>
              <w:right w:val="single" w:sz="4" w:space="0" w:color="auto"/>
            </w:tcBorders>
            <w:shd w:val="pct15" w:color="auto" w:fill="auto"/>
            <w:vAlign w:val="center"/>
          </w:tcPr>
          <w:p w:rsidR="001E4668" w:rsidRPr="006E0E4D" w:rsidRDefault="001E4668" w:rsidP="008432ED">
            <w:pPr>
              <w:tabs>
                <w:tab w:val="left" w:pos="0"/>
              </w:tabs>
              <w:jc w:val="center"/>
              <w:rPr>
                <w:rFonts w:cs="Arial"/>
                <w:b/>
                <w:bCs/>
                <w:noProof/>
                <w:szCs w:val="24"/>
                <w:lang w:val="en-GB"/>
              </w:rPr>
            </w:pPr>
            <w:r w:rsidRPr="006E0E4D">
              <w:rPr>
                <w:rFonts w:cs="Arial"/>
                <w:b/>
                <w:bCs/>
                <w:noProof/>
                <w:szCs w:val="24"/>
                <w:lang w:val="en-GB"/>
              </w:rPr>
              <w:t>LUNCH BREAK</w:t>
            </w:r>
          </w:p>
        </w:tc>
        <w:tc>
          <w:tcPr>
            <w:tcW w:w="627" w:type="pct"/>
            <w:tcBorders>
              <w:top w:val="single" w:sz="4" w:space="0" w:color="auto"/>
              <w:left w:val="single" w:sz="4" w:space="0" w:color="auto"/>
              <w:bottom w:val="single" w:sz="4" w:space="0" w:color="auto"/>
              <w:right w:val="single" w:sz="4" w:space="0" w:color="auto"/>
            </w:tcBorders>
            <w:shd w:val="pct15" w:color="auto" w:fill="auto"/>
            <w:vAlign w:val="center"/>
          </w:tcPr>
          <w:p w:rsidR="001E4668" w:rsidRPr="006E0E4D" w:rsidRDefault="001E4668" w:rsidP="00843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noProof/>
                <w:szCs w:val="24"/>
                <w:lang w:val="en-GB"/>
              </w:rPr>
            </w:pPr>
            <w:r w:rsidRPr="006E0E4D">
              <w:rPr>
                <w:rFonts w:cs="Arial"/>
                <w:b/>
                <w:noProof/>
                <w:szCs w:val="24"/>
                <w:lang w:val="en-GB"/>
              </w:rPr>
              <w:t>75 minutes</w:t>
            </w:r>
          </w:p>
        </w:tc>
      </w:tr>
      <w:tr w:rsidR="001E4668" w:rsidRPr="006E0E4D" w:rsidTr="00263F77">
        <w:trPr>
          <w:gridAfter w:val="1"/>
          <w:wAfter w:w="437" w:type="pct"/>
          <w:cantSplit/>
          <w:trHeight w:val="1264"/>
        </w:trPr>
        <w:tc>
          <w:tcPr>
            <w:tcW w:w="654" w:type="pct"/>
            <w:tcBorders>
              <w:top w:val="single" w:sz="4" w:space="0" w:color="auto"/>
              <w:left w:val="single" w:sz="4" w:space="0" w:color="auto"/>
              <w:bottom w:val="single" w:sz="4" w:space="0" w:color="auto"/>
              <w:right w:val="single" w:sz="4" w:space="0" w:color="auto"/>
            </w:tcBorders>
            <w:vAlign w:val="center"/>
          </w:tcPr>
          <w:p w:rsidR="001E4668" w:rsidRPr="006E0E4D" w:rsidRDefault="001E4668" w:rsidP="008432ED">
            <w:pPr>
              <w:tabs>
                <w:tab w:val="center" w:pos="5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noProof/>
                <w:szCs w:val="24"/>
                <w:lang w:val="en-GB"/>
              </w:rPr>
            </w:pPr>
            <w:r w:rsidRPr="006E0E4D">
              <w:rPr>
                <w:rFonts w:cs="Arial"/>
                <w:noProof/>
                <w:szCs w:val="24"/>
                <w:lang w:val="en-GB"/>
              </w:rPr>
              <w:t>1400-1430</w:t>
            </w:r>
          </w:p>
        </w:tc>
        <w:tc>
          <w:tcPr>
            <w:tcW w:w="3910" w:type="pct"/>
            <w:gridSpan w:val="3"/>
            <w:tcBorders>
              <w:top w:val="single" w:sz="4" w:space="0" w:color="auto"/>
              <w:left w:val="single" w:sz="4" w:space="0" w:color="auto"/>
              <w:bottom w:val="single" w:sz="4" w:space="0" w:color="auto"/>
              <w:right w:val="single" w:sz="4" w:space="0" w:color="auto"/>
            </w:tcBorders>
            <w:vAlign w:val="center"/>
          </w:tcPr>
          <w:p w:rsidR="001E4668" w:rsidRPr="006E0E4D" w:rsidRDefault="001E4668" w:rsidP="008432ED">
            <w:pPr>
              <w:rPr>
                <w:b/>
                <w:szCs w:val="24"/>
                <w:lang w:val="en-GB"/>
              </w:rPr>
            </w:pPr>
            <w:r w:rsidRPr="006E0E4D">
              <w:rPr>
                <w:b/>
                <w:bCs/>
                <w:iCs/>
                <w:szCs w:val="24"/>
                <w:lang w:val="en-GB"/>
              </w:rPr>
              <w:t>Activities of the World Bank in Europe and Central Asia</w:t>
            </w:r>
          </w:p>
          <w:p w:rsidR="001E4668" w:rsidRPr="006E0E4D" w:rsidRDefault="001E4668" w:rsidP="00D422C9">
            <w:pPr>
              <w:numPr>
                <w:ilvl w:val="0"/>
                <w:numId w:val="10"/>
              </w:numPr>
              <w:spacing w:after="0" w:line="240" w:lineRule="auto"/>
              <w:rPr>
                <w:i/>
                <w:szCs w:val="24"/>
                <w:lang w:val="en-GB"/>
              </w:rPr>
            </w:pPr>
            <w:r w:rsidRPr="006E0E4D">
              <w:rPr>
                <w:i/>
                <w:szCs w:val="24"/>
                <w:lang w:val="en-GB"/>
              </w:rPr>
              <w:t>Mr. Daniel Kull, Senior Disaster Risk Management Specialist</w:t>
            </w:r>
          </w:p>
          <w:p w:rsidR="001E4668" w:rsidRPr="006E0E4D" w:rsidRDefault="001E4668" w:rsidP="008432ED">
            <w:pPr>
              <w:rPr>
                <w:i/>
                <w:szCs w:val="24"/>
                <w:lang w:val="en-GB"/>
              </w:rPr>
            </w:pPr>
            <w:r w:rsidRPr="006E0E4D">
              <w:rPr>
                <w:i/>
                <w:szCs w:val="24"/>
                <w:lang w:val="en-GB"/>
              </w:rPr>
              <w:t xml:space="preserve">          World Bank Group, Geneva.</w:t>
            </w:r>
          </w:p>
        </w:tc>
      </w:tr>
      <w:tr w:rsidR="001E4668" w:rsidRPr="006E0E4D" w:rsidTr="00263F77">
        <w:trPr>
          <w:gridAfter w:val="1"/>
          <w:wAfter w:w="437" w:type="pct"/>
          <w:cantSplit/>
          <w:trHeight w:val="1979"/>
        </w:trPr>
        <w:tc>
          <w:tcPr>
            <w:tcW w:w="654" w:type="pct"/>
            <w:tcBorders>
              <w:top w:val="single" w:sz="4" w:space="0" w:color="auto"/>
              <w:left w:val="single" w:sz="4" w:space="0" w:color="auto"/>
              <w:bottom w:val="single" w:sz="4" w:space="0" w:color="auto"/>
              <w:right w:val="single" w:sz="4" w:space="0" w:color="auto"/>
            </w:tcBorders>
            <w:vAlign w:val="center"/>
          </w:tcPr>
          <w:p w:rsidR="001E4668" w:rsidRPr="006E0E4D" w:rsidRDefault="001E4668" w:rsidP="008432ED">
            <w:pPr>
              <w:tabs>
                <w:tab w:val="center" w:pos="5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noProof/>
                <w:szCs w:val="24"/>
                <w:lang w:val="en-GB"/>
              </w:rPr>
            </w:pPr>
            <w:r w:rsidRPr="006E0E4D">
              <w:rPr>
                <w:rFonts w:cs="Arial"/>
                <w:noProof/>
                <w:szCs w:val="24"/>
                <w:lang w:val="en-GB"/>
              </w:rPr>
              <w:t>1430-1515</w:t>
            </w:r>
          </w:p>
        </w:tc>
        <w:tc>
          <w:tcPr>
            <w:tcW w:w="3910" w:type="pct"/>
            <w:gridSpan w:val="3"/>
            <w:tcBorders>
              <w:top w:val="single" w:sz="4" w:space="0" w:color="auto"/>
              <w:left w:val="single" w:sz="4" w:space="0" w:color="auto"/>
              <w:bottom w:val="single" w:sz="4" w:space="0" w:color="auto"/>
              <w:right w:val="single" w:sz="4" w:space="0" w:color="auto"/>
            </w:tcBorders>
            <w:vAlign w:val="center"/>
          </w:tcPr>
          <w:p w:rsidR="001E4668" w:rsidRPr="006E0E4D" w:rsidRDefault="001E4668" w:rsidP="008432ED">
            <w:pPr>
              <w:rPr>
                <w:b/>
                <w:color w:val="000000"/>
                <w:szCs w:val="24"/>
                <w:lang w:val="en-GB"/>
              </w:rPr>
            </w:pPr>
            <w:r w:rsidRPr="006E0E4D">
              <w:rPr>
                <w:b/>
                <w:color w:val="000000"/>
                <w:szCs w:val="24"/>
                <w:lang w:val="en-GB"/>
              </w:rPr>
              <w:t>Research and trainings at the European Severe Storms Laboratory</w:t>
            </w:r>
          </w:p>
          <w:p w:rsidR="001E4668" w:rsidRPr="006E0E4D" w:rsidRDefault="001E4668" w:rsidP="00D422C9">
            <w:pPr>
              <w:numPr>
                <w:ilvl w:val="0"/>
                <w:numId w:val="10"/>
              </w:numPr>
              <w:spacing w:after="0" w:line="240" w:lineRule="auto"/>
              <w:rPr>
                <w:bCs/>
                <w:i/>
                <w:szCs w:val="24"/>
                <w:lang w:val="en-GB"/>
              </w:rPr>
            </w:pPr>
            <w:r w:rsidRPr="006E0E4D">
              <w:rPr>
                <w:i/>
                <w:color w:val="000000"/>
                <w:szCs w:val="24"/>
                <w:lang w:val="en-GB"/>
              </w:rPr>
              <w:t>Dr. Pieter Groenemeijer, Director, ESSL – European Severe Storm Laboratory</w:t>
            </w:r>
          </w:p>
          <w:p w:rsidR="001E4668" w:rsidRPr="006E0E4D" w:rsidRDefault="001E4668" w:rsidP="008432ED">
            <w:pPr>
              <w:rPr>
                <w:bCs/>
                <w:i/>
                <w:szCs w:val="24"/>
                <w:lang w:val="en-GB"/>
              </w:rPr>
            </w:pPr>
          </w:p>
          <w:p w:rsidR="001E4668" w:rsidRPr="006E0E4D" w:rsidRDefault="001E4668" w:rsidP="008432ED">
            <w:pPr>
              <w:rPr>
                <w:b/>
                <w:bCs/>
                <w:szCs w:val="24"/>
                <w:lang w:val="en-GB"/>
              </w:rPr>
            </w:pPr>
            <w:r w:rsidRPr="006E0E4D">
              <w:rPr>
                <w:b/>
                <w:bCs/>
                <w:szCs w:val="24"/>
                <w:lang w:val="en-GB"/>
              </w:rPr>
              <w:t>Discussion</w:t>
            </w:r>
          </w:p>
          <w:p w:rsidR="001E4668" w:rsidRPr="006E0E4D" w:rsidRDefault="001E4668" w:rsidP="008432ED">
            <w:pPr>
              <w:rPr>
                <w:b/>
                <w:bCs/>
                <w:szCs w:val="24"/>
                <w:lang w:val="en-GB"/>
              </w:rPr>
            </w:pPr>
          </w:p>
          <w:p w:rsidR="001E4668" w:rsidRPr="006E0E4D" w:rsidRDefault="001E4668" w:rsidP="008432ED">
            <w:pPr>
              <w:rPr>
                <w:b/>
                <w:bCs/>
                <w:szCs w:val="24"/>
                <w:lang w:val="en-GB"/>
              </w:rPr>
            </w:pPr>
            <w:r w:rsidRPr="006E0E4D">
              <w:rPr>
                <w:b/>
                <w:bCs/>
                <w:szCs w:val="24"/>
                <w:lang w:val="en-GB"/>
              </w:rPr>
              <w:t>Wrap up</w:t>
            </w:r>
          </w:p>
        </w:tc>
      </w:tr>
      <w:tr w:rsidR="001E4668" w:rsidRPr="006E0E4D" w:rsidTr="00263F77">
        <w:trPr>
          <w:gridAfter w:val="1"/>
          <w:wAfter w:w="437" w:type="pct"/>
          <w:cantSplit/>
          <w:trHeight w:val="350"/>
        </w:trPr>
        <w:tc>
          <w:tcPr>
            <w:tcW w:w="654" w:type="pct"/>
            <w:tcBorders>
              <w:top w:val="single" w:sz="4" w:space="0" w:color="auto"/>
              <w:left w:val="single" w:sz="4" w:space="0" w:color="auto"/>
              <w:bottom w:val="single" w:sz="4" w:space="0" w:color="auto"/>
              <w:right w:val="single" w:sz="4" w:space="0" w:color="auto"/>
            </w:tcBorders>
            <w:shd w:val="pct15" w:color="auto" w:fill="auto"/>
            <w:vAlign w:val="center"/>
          </w:tcPr>
          <w:p w:rsidR="001E4668" w:rsidRPr="006E0E4D" w:rsidRDefault="001E4668" w:rsidP="008432ED">
            <w:pPr>
              <w:tabs>
                <w:tab w:val="center" w:pos="5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noProof/>
                <w:szCs w:val="24"/>
                <w:lang w:val="en-GB"/>
              </w:rPr>
            </w:pPr>
            <w:r w:rsidRPr="006E0E4D">
              <w:rPr>
                <w:rFonts w:cs="Arial"/>
                <w:b/>
                <w:noProof/>
                <w:szCs w:val="24"/>
                <w:lang w:val="en-GB"/>
              </w:rPr>
              <w:t>1515-1530</w:t>
            </w:r>
          </w:p>
        </w:tc>
        <w:tc>
          <w:tcPr>
            <w:tcW w:w="3283" w:type="pct"/>
            <w:gridSpan w:val="2"/>
            <w:tcBorders>
              <w:top w:val="single" w:sz="4" w:space="0" w:color="auto"/>
              <w:left w:val="single" w:sz="4" w:space="0" w:color="auto"/>
              <w:bottom w:val="single" w:sz="4" w:space="0" w:color="auto"/>
              <w:right w:val="single" w:sz="4" w:space="0" w:color="auto"/>
            </w:tcBorders>
            <w:shd w:val="pct15" w:color="auto" w:fill="auto"/>
            <w:vAlign w:val="center"/>
          </w:tcPr>
          <w:p w:rsidR="001E4668" w:rsidRPr="006E0E4D" w:rsidRDefault="001E4668" w:rsidP="008432ED">
            <w:pPr>
              <w:tabs>
                <w:tab w:val="left" w:pos="0"/>
              </w:tabs>
              <w:jc w:val="center"/>
              <w:rPr>
                <w:rFonts w:cs="Arial"/>
                <w:b/>
                <w:bCs/>
                <w:noProof/>
                <w:szCs w:val="24"/>
                <w:lang w:val="en-GB"/>
              </w:rPr>
            </w:pPr>
            <w:r w:rsidRPr="006E0E4D">
              <w:rPr>
                <w:rFonts w:cs="Arial"/>
                <w:b/>
                <w:bCs/>
                <w:noProof/>
                <w:szCs w:val="24"/>
                <w:lang w:val="en-GB"/>
              </w:rPr>
              <w:t>COFFEE / TEA BREAK</w:t>
            </w:r>
          </w:p>
        </w:tc>
        <w:tc>
          <w:tcPr>
            <w:tcW w:w="627" w:type="pct"/>
            <w:tcBorders>
              <w:top w:val="single" w:sz="4" w:space="0" w:color="auto"/>
              <w:left w:val="single" w:sz="4" w:space="0" w:color="auto"/>
              <w:bottom w:val="single" w:sz="4" w:space="0" w:color="auto"/>
              <w:right w:val="single" w:sz="4" w:space="0" w:color="auto"/>
            </w:tcBorders>
            <w:shd w:val="pct15" w:color="auto" w:fill="auto"/>
            <w:vAlign w:val="center"/>
          </w:tcPr>
          <w:p w:rsidR="001E4668" w:rsidRPr="006E0E4D" w:rsidRDefault="001E4668" w:rsidP="00843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noProof/>
                <w:szCs w:val="24"/>
                <w:lang w:val="en-GB"/>
              </w:rPr>
            </w:pPr>
            <w:r w:rsidRPr="006E0E4D">
              <w:rPr>
                <w:rFonts w:cs="Arial"/>
                <w:b/>
                <w:noProof/>
                <w:szCs w:val="24"/>
                <w:lang w:val="en-GB"/>
              </w:rPr>
              <w:t>15 minutes</w:t>
            </w:r>
          </w:p>
        </w:tc>
      </w:tr>
      <w:tr w:rsidR="001E4668" w:rsidRPr="006E0E4D" w:rsidTr="00263F77">
        <w:trPr>
          <w:gridAfter w:val="1"/>
          <w:wAfter w:w="437" w:type="pct"/>
          <w:cantSplit/>
          <w:trHeight w:val="1676"/>
        </w:trPr>
        <w:tc>
          <w:tcPr>
            <w:tcW w:w="654" w:type="pct"/>
            <w:tcBorders>
              <w:top w:val="single" w:sz="4" w:space="0" w:color="auto"/>
              <w:left w:val="single" w:sz="4" w:space="0" w:color="auto"/>
              <w:bottom w:val="single" w:sz="4" w:space="0" w:color="auto"/>
              <w:right w:val="single" w:sz="4" w:space="0" w:color="auto"/>
            </w:tcBorders>
            <w:vAlign w:val="center"/>
          </w:tcPr>
          <w:p w:rsidR="001E4668" w:rsidRPr="006E0E4D" w:rsidRDefault="001E4668" w:rsidP="008432ED">
            <w:pPr>
              <w:tabs>
                <w:tab w:val="center" w:pos="5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noProof/>
                <w:szCs w:val="24"/>
                <w:lang w:val="en-GB"/>
              </w:rPr>
            </w:pPr>
            <w:r w:rsidRPr="006E0E4D">
              <w:rPr>
                <w:rFonts w:cs="Arial"/>
                <w:noProof/>
                <w:szCs w:val="24"/>
                <w:lang w:val="en-GB"/>
              </w:rPr>
              <w:t>1530-1700</w:t>
            </w:r>
          </w:p>
        </w:tc>
        <w:tc>
          <w:tcPr>
            <w:tcW w:w="3910" w:type="pct"/>
            <w:gridSpan w:val="3"/>
            <w:tcBorders>
              <w:top w:val="single" w:sz="4" w:space="0" w:color="auto"/>
              <w:left w:val="single" w:sz="4" w:space="0" w:color="auto"/>
              <w:bottom w:val="single" w:sz="4" w:space="0" w:color="auto"/>
              <w:right w:val="single" w:sz="4" w:space="0" w:color="auto"/>
            </w:tcBorders>
            <w:vAlign w:val="center"/>
          </w:tcPr>
          <w:p w:rsidR="001E4668" w:rsidRPr="006E0E4D" w:rsidRDefault="001E4668" w:rsidP="008432ED">
            <w:pPr>
              <w:rPr>
                <w:szCs w:val="24"/>
                <w:lang w:val="en-GB"/>
              </w:rPr>
            </w:pPr>
            <w:r w:rsidRPr="006E0E4D">
              <w:rPr>
                <w:b/>
                <w:szCs w:val="24"/>
                <w:lang w:val="en-GB"/>
              </w:rPr>
              <w:t xml:space="preserve">Country Presentations </w:t>
            </w:r>
          </w:p>
          <w:p w:rsidR="001E4668" w:rsidRPr="006E0E4D" w:rsidRDefault="001E4668" w:rsidP="008432ED">
            <w:pPr>
              <w:rPr>
                <w:szCs w:val="24"/>
                <w:lang w:val="en-GB"/>
              </w:rPr>
            </w:pPr>
            <w:r w:rsidRPr="006E0E4D">
              <w:rPr>
                <w:szCs w:val="24"/>
                <w:lang w:val="en-GB"/>
              </w:rPr>
              <w:t xml:space="preserve">– </w:t>
            </w:r>
            <w:r w:rsidRPr="006E0E4D">
              <w:rPr>
                <w:i/>
                <w:szCs w:val="24"/>
                <w:lang w:val="en-GB"/>
              </w:rPr>
              <w:t xml:space="preserve">achievements  </w:t>
            </w:r>
            <w:r w:rsidRPr="006E0E4D">
              <w:rPr>
                <w:rStyle w:val="hps"/>
                <w:i/>
                <w:szCs w:val="24"/>
                <w:lang w:val="en-GB"/>
              </w:rPr>
              <w:t>between</w:t>
            </w:r>
            <w:r w:rsidRPr="006E0E4D">
              <w:rPr>
                <w:rStyle w:val="shorttext"/>
                <w:i/>
                <w:szCs w:val="24"/>
                <w:lang w:val="en-GB"/>
              </w:rPr>
              <w:t xml:space="preserve"> </w:t>
            </w:r>
            <w:r w:rsidRPr="006E0E4D">
              <w:rPr>
                <w:rStyle w:val="hps"/>
                <w:i/>
                <w:szCs w:val="24"/>
                <w:lang w:val="en-GB"/>
              </w:rPr>
              <w:t>two meetings</w:t>
            </w:r>
            <w:r w:rsidRPr="006E0E4D">
              <w:rPr>
                <w:i/>
                <w:szCs w:val="24"/>
                <w:lang w:val="en-GB"/>
              </w:rPr>
              <w:t xml:space="preserve"> and present actions</w:t>
            </w:r>
            <w:r w:rsidRPr="006E0E4D">
              <w:rPr>
                <w:szCs w:val="24"/>
                <w:lang w:val="en-GB"/>
              </w:rPr>
              <w:t xml:space="preserve"> </w:t>
            </w:r>
          </w:p>
          <w:p w:rsidR="001E4668" w:rsidRPr="006E0E4D" w:rsidRDefault="001E4668" w:rsidP="008432ED">
            <w:pPr>
              <w:rPr>
                <w:szCs w:val="24"/>
                <w:lang w:val="en-GB"/>
              </w:rPr>
            </w:pPr>
            <w:r w:rsidRPr="006E0E4D">
              <w:rPr>
                <w:szCs w:val="24"/>
                <w:lang w:val="en-GB"/>
              </w:rPr>
              <w:t xml:space="preserve">  Part 1 </w:t>
            </w:r>
          </w:p>
          <w:p w:rsidR="001E4668" w:rsidRPr="006E0E4D" w:rsidRDefault="001E4668" w:rsidP="008432ED">
            <w:pPr>
              <w:rPr>
                <w:szCs w:val="24"/>
                <w:lang w:val="en-GB"/>
              </w:rPr>
            </w:pPr>
          </w:p>
          <w:p w:rsidR="001E4668" w:rsidRPr="006E0E4D" w:rsidRDefault="001E4668" w:rsidP="008432ED">
            <w:pPr>
              <w:rPr>
                <w:b/>
                <w:szCs w:val="24"/>
                <w:lang w:val="en-GB"/>
              </w:rPr>
            </w:pPr>
            <w:r w:rsidRPr="006E0E4D">
              <w:rPr>
                <w:b/>
                <w:szCs w:val="24"/>
                <w:lang w:val="en-GB"/>
              </w:rPr>
              <w:t xml:space="preserve"> </w:t>
            </w:r>
            <w:r w:rsidRPr="006E0E4D">
              <w:rPr>
                <w:rStyle w:val="hps"/>
                <w:b/>
                <w:szCs w:val="24"/>
                <w:lang w:val="en-GB"/>
              </w:rPr>
              <w:t xml:space="preserve">Discussion </w:t>
            </w:r>
            <w:r w:rsidRPr="006E0E4D">
              <w:rPr>
                <w:rStyle w:val="shorttext"/>
                <w:b/>
                <w:szCs w:val="24"/>
                <w:lang w:val="en-GB"/>
              </w:rPr>
              <w:t xml:space="preserve"> </w:t>
            </w:r>
          </w:p>
        </w:tc>
      </w:tr>
      <w:tr w:rsidR="001E4668" w:rsidRPr="006E0E4D" w:rsidTr="00263F77">
        <w:trPr>
          <w:gridAfter w:val="1"/>
          <w:wAfter w:w="437" w:type="pct"/>
          <w:cantSplit/>
          <w:trHeight w:val="359"/>
        </w:trPr>
        <w:tc>
          <w:tcPr>
            <w:tcW w:w="654" w:type="pct"/>
            <w:tcBorders>
              <w:top w:val="single" w:sz="4" w:space="0" w:color="auto"/>
              <w:left w:val="single" w:sz="4" w:space="0" w:color="auto"/>
              <w:bottom w:val="single" w:sz="4" w:space="0" w:color="auto"/>
              <w:right w:val="single" w:sz="4" w:space="0" w:color="auto"/>
            </w:tcBorders>
            <w:shd w:val="pct15" w:color="auto" w:fill="auto"/>
            <w:vAlign w:val="center"/>
          </w:tcPr>
          <w:p w:rsidR="001E4668" w:rsidRPr="006E0E4D" w:rsidRDefault="001E4668" w:rsidP="008432ED">
            <w:pPr>
              <w:tabs>
                <w:tab w:val="center" w:pos="5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noProof/>
                <w:szCs w:val="24"/>
                <w:lang w:val="en-GB"/>
              </w:rPr>
            </w:pPr>
            <w:r w:rsidRPr="006E0E4D">
              <w:rPr>
                <w:rFonts w:cs="Arial"/>
                <w:b/>
                <w:noProof/>
                <w:szCs w:val="24"/>
                <w:lang w:val="en-GB"/>
              </w:rPr>
              <w:t>1700</w:t>
            </w:r>
          </w:p>
        </w:tc>
        <w:tc>
          <w:tcPr>
            <w:tcW w:w="3910" w:type="pct"/>
            <w:gridSpan w:val="3"/>
            <w:tcBorders>
              <w:top w:val="single" w:sz="4" w:space="0" w:color="auto"/>
              <w:left w:val="single" w:sz="4" w:space="0" w:color="auto"/>
              <w:bottom w:val="single" w:sz="4" w:space="0" w:color="auto"/>
              <w:right w:val="single" w:sz="4" w:space="0" w:color="auto"/>
            </w:tcBorders>
            <w:shd w:val="pct15" w:color="auto" w:fill="auto"/>
            <w:vAlign w:val="center"/>
          </w:tcPr>
          <w:p w:rsidR="001E4668" w:rsidRPr="006E0E4D" w:rsidRDefault="001E4668" w:rsidP="008432ED">
            <w:pPr>
              <w:tabs>
                <w:tab w:val="left" w:pos="0"/>
              </w:tabs>
              <w:jc w:val="center"/>
              <w:rPr>
                <w:rFonts w:cs="Arial"/>
                <w:b/>
                <w:bCs/>
                <w:noProof/>
                <w:szCs w:val="24"/>
                <w:lang w:val="en-GB"/>
              </w:rPr>
            </w:pPr>
            <w:r w:rsidRPr="006E0E4D">
              <w:rPr>
                <w:rFonts w:cs="Arial"/>
                <w:b/>
                <w:bCs/>
                <w:noProof/>
                <w:szCs w:val="24"/>
                <w:lang w:val="en-GB"/>
              </w:rPr>
              <w:t>END OF DAY 1</w:t>
            </w:r>
          </w:p>
        </w:tc>
      </w:tr>
      <w:tr w:rsidR="001E4668" w:rsidRPr="006E0E4D" w:rsidTr="00263F77">
        <w:trPr>
          <w:gridAfter w:val="1"/>
          <w:wAfter w:w="437" w:type="pct"/>
          <w:cantSplit/>
          <w:trHeight w:val="359"/>
        </w:trPr>
        <w:tc>
          <w:tcPr>
            <w:tcW w:w="654" w:type="pct"/>
            <w:tcBorders>
              <w:top w:val="single" w:sz="4" w:space="0" w:color="auto"/>
              <w:left w:val="single" w:sz="4" w:space="0" w:color="auto"/>
              <w:bottom w:val="single" w:sz="4" w:space="0" w:color="auto"/>
              <w:right w:val="single" w:sz="4" w:space="0" w:color="auto"/>
            </w:tcBorders>
            <w:shd w:val="pct15" w:color="auto" w:fill="auto"/>
            <w:vAlign w:val="center"/>
          </w:tcPr>
          <w:p w:rsidR="001E4668" w:rsidRPr="006E0E4D" w:rsidRDefault="001E4668" w:rsidP="008432ED">
            <w:pPr>
              <w:tabs>
                <w:tab w:val="center" w:pos="5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noProof/>
                <w:szCs w:val="24"/>
                <w:lang w:val="en-GB"/>
              </w:rPr>
            </w:pPr>
            <w:r w:rsidRPr="006E0E4D">
              <w:rPr>
                <w:rFonts w:cs="Arial"/>
                <w:b/>
                <w:noProof/>
                <w:szCs w:val="24"/>
                <w:lang w:val="en-GB"/>
              </w:rPr>
              <w:t>1900</w:t>
            </w:r>
          </w:p>
        </w:tc>
        <w:tc>
          <w:tcPr>
            <w:tcW w:w="3910" w:type="pct"/>
            <w:gridSpan w:val="3"/>
            <w:tcBorders>
              <w:top w:val="single" w:sz="4" w:space="0" w:color="auto"/>
              <w:left w:val="single" w:sz="4" w:space="0" w:color="auto"/>
              <w:bottom w:val="single" w:sz="4" w:space="0" w:color="auto"/>
              <w:right w:val="single" w:sz="4" w:space="0" w:color="auto"/>
            </w:tcBorders>
            <w:shd w:val="pct15" w:color="auto" w:fill="auto"/>
            <w:vAlign w:val="center"/>
          </w:tcPr>
          <w:p w:rsidR="00263F77" w:rsidRPr="006E0E4D" w:rsidRDefault="001E4668" w:rsidP="00263F77">
            <w:pPr>
              <w:tabs>
                <w:tab w:val="left" w:pos="0"/>
              </w:tabs>
              <w:jc w:val="center"/>
              <w:rPr>
                <w:rFonts w:cs="Arial"/>
                <w:b/>
                <w:bCs/>
                <w:noProof/>
                <w:szCs w:val="24"/>
                <w:lang w:val="en-GB"/>
              </w:rPr>
            </w:pPr>
            <w:r w:rsidRPr="006E0E4D">
              <w:rPr>
                <w:rFonts w:cs="Arial"/>
                <w:b/>
                <w:bCs/>
                <w:noProof/>
                <w:szCs w:val="24"/>
                <w:lang w:val="en-GB"/>
              </w:rPr>
              <w:t>Sightseeing tour to Zagreb organized by the Meteorological and Hydrological service of Croatia</w:t>
            </w:r>
          </w:p>
          <w:p w:rsidR="00263F77" w:rsidRPr="006E0E4D" w:rsidRDefault="00263F77" w:rsidP="00263F77">
            <w:pPr>
              <w:tabs>
                <w:tab w:val="left" w:pos="0"/>
              </w:tabs>
              <w:jc w:val="center"/>
              <w:rPr>
                <w:rFonts w:cs="Arial"/>
                <w:b/>
                <w:bCs/>
                <w:noProof/>
                <w:szCs w:val="24"/>
                <w:lang w:val="en-GB"/>
              </w:rPr>
            </w:pPr>
          </w:p>
        </w:tc>
      </w:tr>
      <w:tr w:rsidR="00263F77" w:rsidRPr="006E0E4D" w:rsidTr="00263F77">
        <w:trPr>
          <w:cantSplit/>
          <w:trHeight w:val="422"/>
        </w:trPr>
        <w:tc>
          <w:tcPr>
            <w:tcW w:w="5000" w:type="pct"/>
            <w:gridSpan w:val="5"/>
            <w:tcBorders>
              <w:top w:val="single" w:sz="4" w:space="0" w:color="auto"/>
              <w:left w:val="single" w:sz="4" w:space="0" w:color="auto"/>
              <w:bottom w:val="single" w:sz="4" w:space="0" w:color="auto"/>
              <w:right w:val="single" w:sz="4" w:space="0" w:color="auto"/>
            </w:tcBorders>
            <w:vAlign w:val="center"/>
          </w:tcPr>
          <w:p w:rsidR="00263F77" w:rsidRPr="006E0E4D" w:rsidRDefault="00263F77" w:rsidP="005E32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bCs/>
                <w:i/>
                <w:iCs/>
                <w:noProof/>
                <w:szCs w:val="24"/>
                <w:lang w:val="en-GB"/>
              </w:rPr>
            </w:pPr>
            <w:r w:rsidRPr="006E0E4D">
              <w:rPr>
                <w:szCs w:val="24"/>
                <w:lang w:val="en-GB"/>
              </w:rPr>
              <w:lastRenderedPageBreak/>
              <w:br w:type="page"/>
            </w:r>
            <w:r w:rsidRPr="006E0E4D">
              <w:rPr>
                <w:rFonts w:cs="Arial"/>
                <w:noProof/>
                <w:szCs w:val="24"/>
                <w:lang w:val="en-GB"/>
              </w:rPr>
              <w:br w:type="page"/>
            </w:r>
            <w:r w:rsidRPr="006E0E4D">
              <w:rPr>
                <w:rFonts w:cs="Arial"/>
                <w:b/>
                <w:bCs/>
                <w:i/>
                <w:iCs/>
                <w:noProof/>
                <w:szCs w:val="24"/>
                <w:lang w:val="en-GB"/>
              </w:rPr>
              <w:t>Friday, 7 October, 2016</w:t>
            </w:r>
          </w:p>
        </w:tc>
      </w:tr>
      <w:tr w:rsidR="00263F77" w:rsidRPr="006E0E4D" w:rsidTr="00263F77">
        <w:trPr>
          <w:cantSplit/>
          <w:trHeight w:val="904"/>
        </w:trPr>
        <w:tc>
          <w:tcPr>
            <w:tcW w:w="716" w:type="pct"/>
            <w:gridSpan w:val="2"/>
            <w:tcBorders>
              <w:top w:val="single" w:sz="4" w:space="0" w:color="auto"/>
              <w:left w:val="single" w:sz="4" w:space="0" w:color="auto"/>
              <w:bottom w:val="single" w:sz="4" w:space="0" w:color="auto"/>
              <w:right w:val="single" w:sz="4" w:space="0" w:color="auto"/>
            </w:tcBorders>
            <w:vAlign w:val="center"/>
          </w:tcPr>
          <w:p w:rsidR="00263F77" w:rsidRPr="006E0E4D" w:rsidRDefault="00263F77" w:rsidP="005E324A">
            <w:pPr>
              <w:tabs>
                <w:tab w:val="center" w:pos="5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noProof/>
                <w:szCs w:val="24"/>
                <w:lang w:val="en-GB"/>
              </w:rPr>
            </w:pPr>
            <w:r w:rsidRPr="006E0E4D">
              <w:rPr>
                <w:rFonts w:cs="Arial"/>
                <w:noProof/>
                <w:szCs w:val="24"/>
                <w:lang w:val="en-GB"/>
              </w:rPr>
              <w:t>0900-0930</w:t>
            </w:r>
          </w:p>
        </w:tc>
        <w:tc>
          <w:tcPr>
            <w:tcW w:w="4284" w:type="pct"/>
            <w:gridSpan w:val="3"/>
            <w:tcBorders>
              <w:top w:val="single" w:sz="4" w:space="0" w:color="auto"/>
              <w:left w:val="single" w:sz="4" w:space="0" w:color="auto"/>
              <w:bottom w:val="single" w:sz="4" w:space="0" w:color="auto"/>
              <w:right w:val="single" w:sz="4" w:space="0" w:color="auto"/>
            </w:tcBorders>
            <w:vAlign w:val="center"/>
          </w:tcPr>
          <w:p w:rsidR="00263F77" w:rsidRPr="006E0E4D" w:rsidRDefault="00263F77" w:rsidP="005E324A">
            <w:pPr>
              <w:rPr>
                <w:b/>
                <w:lang w:val="en-GB"/>
              </w:rPr>
            </w:pPr>
            <w:r w:rsidRPr="006E0E4D">
              <w:rPr>
                <w:b/>
                <w:lang w:val="en-GB"/>
              </w:rPr>
              <w:t>ECMWF - the new 10-year startegy</w:t>
            </w:r>
          </w:p>
          <w:p w:rsidR="00263F77" w:rsidRPr="006E0E4D" w:rsidRDefault="00263F77" w:rsidP="00D422C9">
            <w:pPr>
              <w:numPr>
                <w:ilvl w:val="0"/>
                <w:numId w:val="10"/>
              </w:numPr>
              <w:spacing w:after="0" w:line="240" w:lineRule="auto"/>
              <w:rPr>
                <w:i/>
                <w:lang w:val="en-GB"/>
              </w:rPr>
            </w:pPr>
            <w:r w:rsidRPr="006E0E4D">
              <w:rPr>
                <w:i/>
                <w:color w:val="000000"/>
                <w:lang w:val="en-GB"/>
              </w:rPr>
              <w:t>Prof. dr Florian Pappenberger</w:t>
            </w:r>
            <w:r w:rsidRPr="006E0E4D">
              <w:rPr>
                <w:color w:val="000000"/>
                <w:lang w:val="en-GB"/>
              </w:rPr>
              <w:t xml:space="preserve">, </w:t>
            </w:r>
            <w:r w:rsidRPr="006E0E4D">
              <w:rPr>
                <w:i/>
                <w:lang w:val="en-GB"/>
              </w:rPr>
              <w:t xml:space="preserve">ECMWF </w:t>
            </w:r>
          </w:p>
        </w:tc>
      </w:tr>
      <w:tr w:rsidR="00263F77" w:rsidRPr="006E0E4D" w:rsidTr="00263F77">
        <w:trPr>
          <w:cantSplit/>
          <w:trHeight w:val="1732"/>
        </w:trPr>
        <w:tc>
          <w:tcPr>
            <w:tcW w:w="716" w:type="pct"/>
            <w:gridSpan w:val="2"/>
            <w:tcBorders>
              <w:top w:val="single" w:sz="4" w:space="0" w:color="auto"/>
              <w:left w:val="single" w:sz="4" w:space="0" w:color="auto"/>
              <w:bottom w:val="single" w:sz="4" w:space="0" w:color="auto"/>
              <w:right w:val="single" w:sz="4" w:space="0" w:color="auto"/>
            </w:tcBorders>
            <w:vAlign w:val="center"/>
          </w:tcPr>
          <w:p w:rsidR="00263F77" w:rsidRPr="006E0E4D" w:rsidRDefault="00263F77" w:rsidP="005E324A">
            <w:pPr>
              <w:tabs>
                <w:tab w:val="center" w:pos="5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noProof/>
                <w:szCs w:val="24"/>
                <w:lang w:val="en-GB"/>
              </w:rPr>
            </w:pPr>
            <w:r w:rsidRPr="006E0E4D">
              <w:rPr>
                <w:rFonts w:cs="Arial"/>
                <w:noProof/>
                <w:szCs w:val="24"/>
                <w:lang w:val="en-GB"/>
              </w:rPr>
              <w:t>0930-1030</w:t>
            </w:r>
          </w:p>
        </w:tc>
        <w:tc>
          <w:tcPr>
            <w:tcW w:w="4284" w:type="pct"/>
            <w:gridSpan w:val="3"/>
            <w:tcBorders>
              <w:top w:val="single" w:sz="4" w:space="0" w:color="auto"/>
              <w:left w:val="single" w:sz="4" w:space="0" w:color="auto"/>
              <w:bottom w:val="single" w:sz="4" w:space="0" w:color="auto"/>
              <w:right w:val="single" w:sz="4" w:space="0" w:color="auto"/>
            </w:tcBorders>
            <w:vAlign w:val="center"/>
          </w:tcPr>
          <w:p w:rsidR="00263F77" w:rsidRPr="006E0E4D" w:rsidRDefault="00263F77" w:rsidP="005E324A">
            <w:pPr>
              <w:rPr>
                <w:lang w:val="en-GB"/>
              </w:rPr>
            </w:pPr>
            <w:r w:rsidRPr="006E0E4D">
              <w:rPr>
                <w:b/>
                <w:lang w:val="en-GB"/>
              </w:rPr>
              <w:t>Country Presentations</w:t>
            </w:r>
          </w:p>
          <w:p w:rsidR="00263F77" w:rsidRPr="006E0E4D" w:rsidRDefault="00263F77" w:rsidP="005E324A">
            <w:pPr>
              <w:rPr>
                <w:lang w:val="en-GB"/>
              </w:rPr>
            </w:pPr>
            <w:r w:rsidRPr="006E0E4D">
              <w:rPr>
                <w:lang w:val="en-GB"/>
              </w:rPr>
              <w:t xml:space="preserve"> – </w:t>
            </w:r>
            <w:r w:rsidRPr="006E0E4D">
              <w:rPr>
                <w:i/>
                <w:lang w:val="en-GB"/>
              </w:rPr>
              <w:t xml:space="preserve">achievements  </w:t>
            </w:r>
            <w:r w:rsidRPr="006E0E4D">
              <w:rPr>
                <w:rStyle w:val="hps"/>
                <w:i/>
                <w:lang w:val="en-GB"/>
              </w:rPr>
              <w:t>between</w:t>
            </w:r>
            <w:r w:rsidRPr="006E0E4D">
              <w:rPr>
                <w:rStyle w:val="shorttext"/>
                <w:i/>
                <w:lang w:val="en-GB"/>
              </w:rPr>
              <w:t xml:space="preserve"> </w:t>
            </w:r>
            <w:r w:rsidRPr="006E0E4D">
              <w:rPr>
                <w:rStyle w:val="hps"/>
                <w:i/>
                <w:lang w:val="en-GB"/>
              </w:rPr>
              <w:t>two meetings</w:t>
            </w:r>
            <w:r w:rsidRPr="006E0E4D">
              <w:rPr>
                <w:i/>
                <w:lang w:val="en-GB"/>
              </w:rPr>
              <w:t xml:space="preserve"> and present actions</w:t>
            </w:r>
          </w:p>
          <w:p w:rsidR="00263F77" w:rsidRPr="006E0E4D" w:rsidRDefault="00263F77" w:rsidP="005E324A">
            <w:pPr>
              <w:rPr>
                <w:lang w:val="en-GB"/>
              </w:rPr>
            </w:pPr>
            <w:r w:rsidRPr="006E0E4D">
              <w:rPr>
                <w:lang w:val="en-GB"/>
              </w:rPr>
              <w:t xml:space="preserve">Part 2 </w:t>
            </w:r>
          </w:p>
          <w:p w:rsidR="00263F77" w:rsidRPr="006E0E4D" w:rsidRDefault="00263F77" w:rsidP="005E324A">
            <w:pPr>
              <w:rPr>
                <w:lang w:val="en-GB"/>
              </w:rPr>
            </w:pPr>
          </w:p>
          <w:p w:rsidR="00263F77" w:rsidRPr="006E0E4D" w:rsidRDefault="00263F77" w:rsidP="005E324A">
            <w:pPr>
              <w:tabs>
                <w:tab w:val="left" w:pos="568"/>
              </w:tabs>
              <w:ind w:left="568" w:hanging="568"/>
              <w:rPr>
                <w:rFonts w:cs="Arial"/>
                <w:b/>
                <w:bCs/>
                <w:szCs w:val="24"/>
                <w:lang w:val="en-GB"/>
              </w:rPr>
            </w:pPr>
            <w:r w:rsidRPr="006E0E4D">
              <w:rPr>
                <w:rFonts w:cs="Arial"/>
                <w:b/>
                <w:bCs/>
                <w:noProof/>
                <w:szCs w:val="24"/>
                <w:lang w:val="en-GB"/>
              </w:rPr>
              <w:t>Discussion</w:t>
            </w:r>
          </w:p>
        </w:tc>
      </w:tr>
      <w:tr w:rsidR="00263F77" w:rsidRPr="006E0E4D" w:rsidTr="00263F77">
        <w:trPr>
          <w:cantSplit/>
          <w:trHeight w:val="535"/>
        </w:trPr>
        <w:tc>
          <w:tcPr>
            <w:tcW w:w="716" w:type="pct"/>
            <w:gridSpan w:val="2"/>
            <w:tcBorders>
              <w:top w:val="single" w:sz="4" w:space="0" w:color="auto"/>
              <w:left w:val="single" w:sz="4" w:space="0" w:color="auto"/>
              <w:bottom w:val="single" w:sz="4" w:space="0" w:color="auto"/>
              <w:right w:val="single" w:sz="4" w:space="0" w:color="auto"/>
            </w:tcBorders>
            <w:shd w:val="pct15" w:color="auto" w:fill="auto"/>
            <w:vAlign w:val="center"/>
          </w:tcPr>
          <w:p w:rsidR="00263F77" w:rsidRPr="006E0E4D" w:rsidRDefault="00263F77" w:rsidP="005E324A">
            <w:pPr>
              <w:tabs>
                <w:tab w:val="center" w:pos="5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noProof/>
                <w:szCs w:val="24"/>
                <w:lang w:val="en-GB"/>
              </w:rPr>
            </w:pPr>
            <w:r w:rsidRPr="006E0E4D">
              <w:rPr>
                <w:rFonts w:cs="Arial"/>
                <w:b/>
                <w:noProof/>
                <w:szCs w:val="24"/>
                <w:lang w:val="en-GB"/>
              </w:rPr>
              <w:t>1030-1100</w:t>
            </w:r>
          </w:p>
        </w:tc>
        <w:tc>
          <w:tcPr>
            <w:tcW w:w="4284" w:type="pct"/>
            <w:gridSpan w:val="3"/>
            <w:tcBorders>
              <w:top w:val="single" w:sz="4" w:space="0" w:color="auto"/>
              <w:left w:val="single" w:sz="4" w:space="0" w:color="auto"/>
              <w:bottom w:val="single" w:sz="4" w:space="0" w:color="auto"/>
              <w:right w:val="single" w:sz="4" w:space="0" w:color="auto"/>
            </w:tcBorders>
            <w:shd w:val="pct15" w:color="auto" w:fill="auto"/>
            <w:vAlign w:val="center"/>
          </w:tcPr>
          <w:p w:rsidR="00263F77" w:rsidRPr="006E0E4D" w:rsidRDefault="00263F77" w:rsidP="005E324A">
            <w:pPr>
              <w:tabs>
                <w:tab w:val="left" w:pos="0"/>
              </w:tabs>
              <w:jc w:val="center"/>
              <w:rPr>
                <w:rFonts w:cs="Arial"/>
                <w:b/>
                <w:bCs/>
                <w:noProof/>
                <w:szCs w:val="24"/>
                <w:lang w:val="en-GB"/>
              </w:rPr>
            </w:pPr>
            <w:r w:rsidRPr="006E0E4D">
              <w:rPr>
                <w:rFonts w:cs="Arial"/>
                <w:b/>
                <w:bCs/>
                <w:noProof/>
                <w:szCs w:val="24"/>
                <w:lang w:val="en-GB"/>
              </w:rPr>
              <w:t>COFFEE / TEA BREAK</w:t>
            </w:r>
          </w:p>
        </w:tc>
      </w:tr>
      <w:tr w:rsidR="00263F77" w:rsidRPr="006E0E4D" w:rsidTr="00263F77">
        <w:trPr>
          <w:cantSplit/>
          <w:trHeight w:val="978"/>
        </w:trPr>
        <w:tc>
          <w:tcPr>
            <w:tcW w:w="716" w:type="pct"/>
            <w:gridSpan w:val="2"/>
            <w:tcBorders>
              <w:top w:val="single" w:sz="4" w:space="0" w:color="auto"/>
              <w:left w:val="single" w:sz="4" w:space="0" w:color="auto"/>
              <w:bottom w:val="single" w:sz="4" w:space="0" w:color="auto"/>
              <w:right w:val="single" w:sz="4" w:space="0" w:color="auto"/>
            </w:tcBorders>
            <w:vAlign w:val="center"/>
          </w:tcPr>
          <w:p w:rsidR="00263F77" w:rsidRPr="006E0E4D" w:rsidRDefault="00263F77" w:rsidP="005E324A">
            <w:pPr>
              <w:tabs>
                <w:tab w:val="center" w:pos="5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noProof/>
                <w:szCs w:val="24"/>
                <w:lang w:val="en-GB"/>
              </w:rPr>
            </w:pPr>
            <w:r w:rsidRPr="006E0E4D">
              <w:rPr>
                <w:rFonts w:cs="Arial"/>
                <w:noProof/>
                <w:szCs w:val="24"/>
                <w:lang w:val="en-GB"/>
              </w:rPr>
              <w:t>1100-1145</w:t>
            </w:r>
          </w:p>
        </w:tc>
        <w:tc>
          <w:tcPr>
            <w:tcW w:w="4284" w:type="pct"/>
            <w:gridSpan w:val="3"/>
            <w:tcBorders>
              <w:top w:val="single" w:sz="4" w:space="0" w:color="auto"/>
              <w:left w:val="single" w:sz="4" w:space="0" w:color="auto"/>
              <w:bottom w:val="single" w:sz="4" w:space="0" w:color="auto"/>
              <w:right w:val="single" w:sz="4" w:space="0" w:color="auto"/>
            </w:tcBorders>
            <w:vAlign w:val="center"/>
          </w:tcPr>
          <w:p w:rsidR="00263F77" w:rsidRPr="006E0E4D" w:rsidRDefault="00263F77" w:rsidP="005E324A">
            <w:pPr>
              <w:rPr>
                <w:lang w:val="en-GB"/>
              </w:rPr>
            </w:pPr>
            <w:r w:rsidRPr="006E0E4D">
              <w:rPr>
                <w:b/>
                <w:lang w:val="en-GB"/>
              </w:rPr>
              <w:t>Country Presentations</w:t>
            </w:r>
          </w:p>
          <w:p w:rsidR="00263F77" w:rsidRPr="006E0E4D" w:rsidRDefault="00263F77" w:rsidP="005E324A">
            <w:pPr>
              <w:rPr>
                <w:lang w:val="en-GB"/>
              </w:rPr>
            </w:pPr>
            <w:r w:rsidRPr="006E0E4D">
              <w:rPr>
                <w:lang w:val="en-GB"/>
              </w:rPr>
              <w:t xml:space="preserve"> – </w:t>
            </w:r>
            <w:r w:rsidRPr="006E0E4D">
              <w:rPr>
                <w:i/>
                <w:lang w:val="en-GB"/>
              </w:rPr>
              <w:t xml:space="preserve">achievements  </w:t>
            </w:r>
            <w:r w:rsidRPr="006E0E4D">
              <w:rPr>
                <w:rStyle w:val="hps"/>
                <w:i/>
                <w:lang w:val="en-GB"/>
              </w:rPr>
              <w:t>between</w:t>
            </w:r>
            <w:r w:rsidRPr="006E0E4D">
              <w:rPr>
                <w:rStyle w:val="shorttext"/>
                <w:i/>
                <w:lang w:val="en-GB"/>
              </w:rPr>
              <w:t xml:space="preserve"> </w:t>
            </w:r>
            <w:r w:rsidRPr="006E0E4D">
              <w:rPr>
                <w:rStyle w:val="hps"/>
                <w:i/>
                <w:lang w:val="en-GB"/>
              </w:rPr>
              <w:t>two meetings</w:t>
            </w:r>
            <w:r w:rsidRPr="006E0E4D">
              <w:rPr>
                <w:i/>
                <w:lang w:val="en-GB"/>
              </w:rPr>
              <w:t xml:space="preserve"> and present actions</w:t>
            </w:r>
          </w:p>
          <w:p w:rsidR="00263F77" w:rsidRPr="006E0E4D" w:rsidRDefault="00263F77" w:rsidP="005E324A">
            <w:pPr>
              <w:rPr>
                <w:lang w:val="en-GB"/>
              </w:rPr>
            </w:pPr>
            <w:r w:rsidRPr="006E0E4D">
              <w:rPr>
                <w:lang w:val="en-GB"/>
              </w:rPr>
              <w:t xml:space="preserve">Part 3 </w:t>
            </w:r>
          </w:p>
        </w:tc>
      </w:tr>
      <w:tr w:rsidR="00263F77" w:rsidRPr="006E0E4D" w:rsidTr="00263F77">
        <w:trPr>
          <w:cantSplit/>
          <w:trHeight w:val="1418"/>
        </w:trPr>
        <w:tc>
          <w:tcPr>
            <w:tcW w:w="716" w:type="pct"/>
            <w:gridSpan w:val="2"/>
            <w:tcBorders>
              <w:top w:val="single" w:sz="4" w:space="0" w:color="auto"/>
              <w:left w:val="single" w:sz="4" w:space="0" w:color="auto"/>
              <w:bottom w:val="single" w:sz="4" w:space="0" w:color="auto"/>
              <w:right w:val="single" w:sz="4" w:space="0" w:color="auto"/>
            </w:tcBorders>
            <w:vAlign w:val="center"/>
          </w:tcPr>
          <w:p w:rsidR="00263F77" w:rsidRPr="006E0E4D" w:rsidRDefault="00263F77" w:rsidP="005E324A">
            <w:pPr>
              <w:tabs>
                <w:tab w:val="center" w:pos="5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noProof/>
                <w:szCs w:val="24"/>
                <w:lang w:val="en-GB"/>
              </w:rPr>
            </w:pPr>
            <w:r w:rsidRPr="006E0E4D">
              <w:rPr>
                <w:rFonts w:cs="Arial"/>
                <w:noProof/>
                <w:szCs w:val="24"/>
                <w:lang w:val="en-GB"/>
              </w:rPr>
              <w:t>1145-1245</w:t>
            </w:r>
          </w:p>
        </w:tc>
        <w:tc>
          <w:tcPr>
            <w:tcW w:w="4284" w:type="pct"/>
            <w:gridSpan w:val="3"/>
            <w:tcBorders>
              <w:top w:val="single" w:sz="4" w:space="0" w:color="auto"/>
              <w:left w:val="single" w:sz="4" w:space="0" w:color="auto"/>
              <w:bottom w:val="single" w:sz="4" w:space="0" w:color="auto"/>
              <w:right w:val="single" w:sz="4" w:space="0" w:color="auto"/>
            </w:tcBorders>
            <w:vAlign w:val="center"/>
          </w:tcPr>
          <w:p w:rsidR="00263F77" w:rsidRPr="006E0E4D" w:rsidRDefault="00263F77" w:rsidP="005E324A">
            <w:pPr>
              <w:pStyle w:val="HTMLPreformatted"/>
              <w:rPr>
                <w:rFonts w:asciiTheme="minorHAnsi" w:hAnsiTheme="minorHAnsi" w:cs="Times New Roman"/>
                <w:b/>
                <w:sz w:val="24"/>
                <w:szCs w:val="24"/>
                <w:lang w:val="en-GB"/>
              </w:rPr>
            </w:pPr>
            <w:r w:rsidRPr="006E0E4D">
              <w:rPr>
                <w:rFonts w:asciiTheme="minorHAnsi" w:hAnsiTheme="minorHAnsi" w:cs="Times New Roman"/>
                <w:b/>
                <w:sz w:val="24"/>
                <w:szCs w:val="24"/>
                <w:lang w:val="en-GB"/>
              </w:rPr>
              <w:t>ICSEED Future Plans</w:t>
            </w:r>
          </w:p>
          <w:p w:rsidR="00263F77" w:rsidRPr="006E0E4D" w:rsidRDefault="00263F77" w:rsidP="005E324A">
            <w:pPr>
              <w:rPr>
                <w:i/>
                <w:lang w:val="en-GB"/>
              </w:rPr>
            </w:pPr>
            <w:r w:rsidRPr="006E0E4D">
              <w:rPr>
                <w:i/>
                <w:lang w:val="en-GB"/>
              </w:rPr>
              <w:t xml:space="preserve">- Discussions and suggestions for common projects in SE Europe  </w:t>
            </w:r>
          </w:p>
          <w:p w:rsidR="00263F77" w:rsidRPr="006E0E4D" w:rsidRDefault="00263F77" w:rsidP="005E324A">
            <w:pPr>
              <w:rPr>
                <w:lang w:val="en-GB"/>
              </w:rPr>
            </w:pPr>
          </w:p>
          <w:p w:rsidR="00263F77" w:rsidRPr="006E0E4D" w:rsidRDefault="00263F77" w:rsidP="005E324A">
            <w:pPr>
              <w:rPr>
                <w:lang w:val="en-GB"/>
              </w:rPr>
            </w:pPr>
            <w:r w:rsidRPr="006E0E4D">
              <w:rPr>
                <w:lang w:val="en-GB"/>
              </w:rPr>
              <w:t xml:space="preserve">Date and place for the next ICSEED meeting </w:t>
            </w:r>
          </w:p>
        </w:tc>
      </w:tr>
      <w:tr w:rsidR="00263F77" w:rsidRPr="006E0E4D" w:rsidTr="00263F77">
        <w:trPr>
          <w:cantSplit/>
          <w:trHeight w:val="431"/>
        </w:trPr>
        <w:tc>
          <w:tcPr>
            <w:tcW w:w="716" w:type="pct"/>
            <w:gridSpan w:val="2"/>
            <w:tcBorders>
              <w:top w:val="single" w:sz="4" w:space="0" w:color="auto"/>
              <w:left w:val="single" w:sz="4" w:space="0" w:color="auto"/>
              <w:bottom w:val="single" w:sz="4" w:space="0" w:color="auto"/>
              <w:right w:val="single" w:sz="4" w:space="0" w:color="auto"/>
            </w:tcBorders>
            <w:shd w:val="pct15" w:color="auto" w:fill="auto"/>
            <w:vAlign w:val="center"/>
          </w:tcPr>
          <w:p w:rsidR="00263F77" w:rsidRPr="006E0E4D" w:rsidRDefault="00263F77" w:rsidP="005E324A">
            <w:pPr>
              <w:tabs>
                <w:tab w:val="center" w:pos="5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noProof/>
                <w:szCs w:val="24"/>
                <w:lang w:val="en-GB"/>
              </w:rPr>
            </w:pPr>
            <w:r w:rsidRPr="006E0E4D">
              <w:rPr>
                <w:rFonts w:cs="Arial"/>
                <w:b/>
                <w:noProof/>
                <w:szCs w:val="24"/>
                <w:lang w:val="en-GB"/>
              </w:rPr>
              <w:t>1245-1400</w:t>
            </w:r>
          </w:p>
        </w:tc>
        <w:tc>
          <w:tcPr>
            <w:tcW w:w="4284" w:type="pct"/>
            <w:gridSpan w:val="3"/>
            <w:tcBorders>
              <w:top w:val="single" w:sz="4" w:space="0" w:color="auto"/>
              <w:left w:val="single" w:sz="4" w:space="0" w:color="auto"/>
              <w:bottom w:val="single" w:sz="4" w:space="0" w:color="auto"/>
              <w:right w:val="single" w:sz="4" w:space="0" w:color="auto"/>
            </w:tcBorders>
            <w:shd w:val="pct15" w:color="auto" w:fill="auto"/>
            <w:vAlign w:val="center"/>
          </w:tcPr>
          <w:p w:rsidR="00263F77" w:rsidRPr="006E0E4D" w:rsidRDefault="00263F77" w:rsidP="005E324A">
            <w:pPr>
              <w:tabs>
                <w:tab w:val="left" w:pos="0"/>
              </w:tabs>
              <w:spacing w:before="120" w:after="120"/>
              <w:jc w:val="center"/>
              <w:rPr>
                <w:rFonts w:cs="Arial"/>
                <w:b/>
                <w:bCs/>
                <w:noProof/>
                <w:szCs w:val="24"/>
                <w:lang w:val="en-GB"/>
              </w:rPr>
            </w:pPr>
            <w:r w:rsidRPr="006E0E4D">
              <w:rPr>
                <w:rFonts w:cs="Arial"/>
                <w:b/>
                <w:bCs/>
                <w:noProof/>
                <w:szCs w:val="24"/>
                <w:lang w:val="en-GB"/>
              </w:rPr>
              <w:t>LUNCH BREAK</w:t>
            </w:r>
          </w:p>
        </w:tc>
      </w:tr>
      <w:tr w:rsidR="00263F77" w:rsidRPr="006E0E4D" w:rsidTr="00263F77">
        <w:trPr>
          <w:cantSplit/>
          <w:trHeight w:val="1052"/>
        </w:trPr>
        <w:tc>
          <w:tcPr>
            <w:tcW w:w="716" w:type="pct"/>
            <w:gridSpan w:val="2"/>
            <w:tcBorders>
              <w:top w:val="single" w:sz="4" w:space="0" w:color="auto"/>
              <w:left w:val="single" w:sz="4" w:space="0" w:color="auto"/>
              <w:bottom w:val="single" w:sz="4" w:space="0" w:color="auto"/>
              <w:right w:val="single" w:sz="4" w:space="0" w:color="auto"/>
            </w:tcBorders>
            <w:vAlign w:val="center"/>
          </w:tcPr>
          <w:p w:rsidR="00263F77" w:rsidRPr="006E0E4D" w:rsidRDefault="00263F77" w:rsidP="005E324A">
            <w:pPr>
              <w:tabs>
                <w:tab w:val="center" w:pos="5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noProof/>
                <w:szCs w:val="24"/>
                <w:lang w:val="en-GB"/>
              </w:rPr>
            </w:pPr>
            <w:r w:rsidRPr="006E0E4D">
              <w:rPr>
                <w:rFonts w:cs="Arial"/>
                <w:noProof/>
                <w:szCs w:val="24"/>
                <w:lang w:val="en-GB"/>
              </w:rPr>
              <w:t>1400-1430</w:t>
            </w:r>
          </w:p>
        </w:tc>
        <w:tc>
          <w:tcPr>
            <w:tcW w:w="4284" w:type="pct"/>
            <w:gridSpan w:val="3"/>
            <w:tcBorders>
              <w:top w:val="single" w:sz="4" w:space="0" w:color="auto"/>
              <w:left w:val="single" w:sz="4" w:space="0" w:color="auto"/>
              <w:bottom w:val="single" w:sz="4" w:space="0" w:color="auto"/>
              <w:right w:val="single" w:sz="4" w:space="0" w:color="auto"/>
            </w:tcBorders>
            <w:vAlign w:val="center"/>
          </w:tcPr>
          <w:p w:rsidR="00263F77" w:rsidRPr="006E0E4D" w:rsidRDefault="00263F77" w:rsidP="005E324A">
            <w:pPr>
              <w:tabs>
                <w:tab w:val="left" w:pos="568"/>
              </w:tabs>
              <w:ind w:left="568" w:hanging="568"/>
              <w:rPr>
                <w:rStyle w:val="hps"/>
                <w:lang w:val="en-GB"/>
              </w:rPr>
            </w:pPr>
            <w:r w:rsidRPr="006E0E4D">
              <w:rPr>
                <w:rFonts w:cs="Arial"/>
                <w:szCs w:val="24"/>
                <w:lang w:val="en-GB"/>
              </w:rPr>
              <w:t xml:space="preserve"> </w:t>
            </w:r>
            <w:r w:rsidRPr="006E0E4D">
              <w:rPr>
                <w:rStyle w:val="hps"/>
                <w:lang w:val="en-GB"/>
              </w:rPr>
              <w:t>Any other business</w:t>
            </w:r>
          </w:p>
          <w:p w:rsidR="00263F77" w:rsidRPr="006E0E4D" w:rsidRDefault="00263F77" w:rsidP="005E324A">
            <w:pPr>
              <w:rPr>
                <w:lang w:val="en-GB"/>
              </w:rPr>
            </w:pPr>
          </w:p>
          <w:p w:rsidR="00263F77" w:rsidRPr="006E0E4D" w:rsidRDefault="00263F77" w:rsidP="005E324A">
            <w:pPr>
              <w:rPr>
                <w:b/>
                <w:lang w:val="en-GB"/>
              </w:rPr>
            </w:pPr>
            <w:r w:rsidRPr="006E0E4D">
              <w:rPr>
                <w:b/>
                <w:lang w:val="en-GB"/>
              </w:rPr>
              <w:t>Conclusions</w:t>
            </w:r>
          </w:p>
        </w:tc>
      </w:tr>
      <w:tr w:rsidR="00263F77" w:rsidRPr="006E0E4D" w:rsidTr="00263F77">
        <w:trPr>
          <w:cantSplit/>
          <w:trHeight w:val="359"/>
        </w:trPr>
        <w:tc>
          <w:tcPr>
            <w:tcW w:w="716" w:type="pct"/>
            <w:gridSpan w:val="2"/>
            <w:tcBorders>
              <w:top w:val="single" w:sz="4" w:space="0" w:color="auto"/>
              <w:left w:val="single" w:sz="4" w:space="0" w:color="auto"/>
              <w:bottom w:val="single" w:sz="4" w:space="0" w:color="auto"/>
              <w:right w:val="single" w:sz="4" w:space="0" w:color="auto"/>
            </w:tcBorders>
            <w:shd w:val="pct15" w:color="auto" w:fill="auto"/>
            <w:vAlign w:val="center"/>
          </w:tcPr>
          <w:p w:rsidR="00263F77" w:rsidRPr="006E0E4D" w:rsidRDefault="00263F77" w:rsidP="005E324A">
            <w:pPr>
              <w:tabs>
                <w:tab w:val="center" w:pos="5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noProof/>
                <w:szCs w:val="24"/>
                <w:lang w:val="en-GB"/>
              </w:rPr>
            </w:pPr>
            <w:r w:rsidRPr="006E0E4D">
              <w:rPr>
                <w:rFonts w:cs="Arial"/>
                <w:b/>
                <w:noProof/>
                <w:szCs w:val="24"/>
                <w:lang w:val="en-GB"/>
              </w:rPr>
              <w:t>1430 -</w:t>
            </w:r>
          </w:p>
        </w:tc>
        <w:tc>
          <w:tcPr>
            <w:tcW w:w="4284" w:type="pct"/>
            <w:gridSpan w:val="3"/>
            <w:tcBorders>
              <w:top w:val="single" w:sz="4" w:space="0" w:color="auto"/>
              <w:left w:val="single" w:sz="4" w:space="0" w:color="auto"/>
              <w:bottom w:val="single" w:sz="4" w:space="0" w:color="auto"/>
              <w:right w:val="single" w:sz="4" w:space="0" w:color="auto"/>
            </w:tcBorders>
            <w:shd w:val="pct15" w:color="auto" w:fill="auto"/>
            <w:vAlign w:val="center"/>
          </w:tcPr>
          <w:p w:rsidR="00263F77" w:rsidRPr="006E0E4D" w:rsidRDefault="00263F77" w:rsidP="005E324A">
            <w:pPr>
              <w:tabs>
                <w:tab w:val="left" w:pos="0"/>
              </w:tabs>
              <w:jc w:val="center"/>
              <w:rPr>
                <w:rFonts w:cs="Arial"/>
                <w:b/>
                <w:bCs/>
                <w:noProof/>
                <w:szCs w:val="24"/>
                <w:lang w:val="en-GB"/>
              </w:rPr>
            </w:pPr>
            <w:r w:rsidRPr="006E0E4D">
              <w:rPr>
                <w:rFonts w:cs="Arial"/>
                <w:b/>
                <w:bCs/>
                <w:noProof/>
                <w:szCs w:val="24"/>
                <w:lang w:val="en-GB"/>
              </w:rPr>
              <w:t>CLOSURE of 15</w:t>
            </w:r>
            <w:r w:rsidRPr="006E0E4D">
              <w:rPr>
                <w:rFonts w:cs="Arial"/>
                <w:b/>
                <w:bCs/>
                <w:noProof/>
                <w:szCs w:val="24"/>
                <w:vertAlign w:val="superscript"/>
                <w:lang w:val="en-GB"/>
              </w:rPr>
              <w:t>th</w:t>
            </w:r>
            <w:r w:rsidRPr="006E0E4D">
              <w:rPr>
                <w:rFonts w:cs="Arial"/>
                <w:b/>
                <w:bCs/>
                <w:noProof/>
                <w:szCs w:val="24"/>
                <w:lang w:val="en-GB"/>
              </w:rPr>
              <w:t xml:space="preserve"> Session of ICSEED</w:t>
            </w:r>
          </w:p>
        </w:tc>
      </w:tr>
    </w:tbl>
    <w:p w:rsidR="001D435A" w:rsidRDefault="001D435A" w:rsidP="008613F8">
      <w:pPr>
        <w:jc w:val="both"/>
        <w:rPr>
          <w:rFonts w:ascii="Verdana" w:hAnsi="Verdana"/>
          <w:bCs/>
          <w:lang w:val="en-GB"/>
        </w:rPr>
      </w:pPr>
    </w:p>
    <w:p w:rsidR="003F2E8C" w:rsidRDefault="003F2E8C" w:rsidP="008613F8">
      <w:pPr>
        <w:jc w:val="both"/>
        <w:rPr>
          <w:rFonts w:ascii="Verdana" w:hAnsi="Verdana"/>
          <w:bCs/>
          <w:lang w:val="en-US"/>
        </w:rPr>
      </w:pPr>
    </w:p>
    <w:p w:rsidR="00956AA3" w:rsidRDefault="00956AA3" w:rsidP="008613F8">
      <w:pPr>
        <w:jc w:val="both"/>
        <w:rPr>
          <w:rFonts w:ascii="Verdana" w:hAnsi="Verdana"/>
          <w:bCs/>
          <w:lang w:val="en-US"/>
        </w:rPr>
      </w:pPr>
    </w:p>
    <w:p w:rsidR="00956AA3" w:rsidRDefault="00956AA3" w:rsidP="008613F8">
      <w:pPr>
        <w:jc w:val="both"/>
        <w:rPr>
          <w:rFonts w:ascii="Verdana" w:hAnsi="Verdana"/>
          <w:bCs/>
          <w:lang w:val="en-US"/>
        </w:rPr>
      </w:pPr>
    </w:p>
    <w:p w:rsidR="00956AA3" w:rsidRDefault="00956AA3" w:rsidP="008613F8">
      <w:pPr>
        <w:jc w:val="both"/>
        <w:rPr>
          <w:rFonts w:ascii="Verdana" w:hAnsi="Verdana"/>
          <w:bCs/>
          <w:lang w:val="en-US"/>
        </w:rPr>
      </w:pPr>
    </w:p>
    <w:p w:rsidR="00956AA3" w:rsidRDefault="00956AA3" w:rsidP="008613F8">
      <w:pPr>
        <w:jc w:val="both"/>
        <w:rPr>
          <w:rFonts w:ascii="Verdana" w:hAnsi="Verdana"/>
          <w:bCs/>
          <w:lang w:val="en-US"/>
        </w:rPr>
      </w:pPr>
    </w:p>
    <w:p w:rsidR="00956AA3" w:rsidRDefault="00956AA3" w:rsidP="008613F8">
      <w:pPr>
        <w:jc w:val="both"/>
        <w:rPr>
          <w:rFonts w:ascii="Verdana" w:hAnsi="Verdana"/>
          <w:bCs/>
          <w:lang w:val="en-US"/>
        </w:rPr>
        <w:sectPr w:rsidR="00956AA3" w:rsidSect="00956AA3">
          <w:headerReference w:type="default" r:id="rId14"/>
          <w:footerReference w:type="default" r:id="rId15"/>
          <w:headerReference w:type="first" r:id="rId16"/>
          <w:pgSz w:w="11906" w:h="16838" w:code="9"/>
          <w:pgMar w:top="1418" w:right="1418" w:bottom="1559" w:left="1418" w:header="284" w:footer="709" w:gutter="0"/>
          <w:cols w:space="708"/>
          <w:titlePg/>
          <w:docGrid w:linePitch="360"/>
        </w:sectPr>
      </w:pPr>
    </w:p>
    <w:p w:rsidR="003E5E7E" w:rsidRPr="00BF44B5" w:rsidRDefault="003E5E7E" w:rsidP="003E5E7E">
      <w:pPr>
        <w:rPr>
          <w:rFonts w:cstheme="minorHAnsi"/>
          <w:b/>
          <w:color w:val="A6A6A6" w:themeColor="background1" w:themeShade="A6"/>
          <w:sz w:val="24"/>
          <w:szCs w:val="24"/>
          <w:lang w:val="en-GB"/>
        </w:rPr>
      </w:pPr>
      <w:r w:rsidRPr="00BF44B5">
        <w:rPr>
          <w:rFonts w:cstheme="minorHAnsi"/>
          <w:b/>
          <w:color w:val="A6A6A6" w:themeColor="background1" w:themeShade="A6"/>
          <w:lang w:val="en-GB"/>
        </w:rPr>
        <w:lastRenderedPageBreak/>
        <w:t>ANNEX 3</w:t>
      </w:r>
    </w:p>
    <w:p w:rsidR="003E5E7E" w:rsidRPr="003E5E7E" w:rsidRDefault="003E5E7E" w:rsidP="003E5E7E">
      <w:pPr>
        <w:jc w:val="center"/>
        <w:rPr>
          <w:rFonts w:ascii="Verdana" w:hAnsi="Verdana"/>
          <w:b/>
          <w:bCs/>
          <w:sz w:val="24"/>
          <w:szCs w:val="24"/>
          <w:lang w:val="en-GB"/>
        </w:rPr>
      </w:pPr>
      <w:r w:rsidRPr="003E5E7E">
        <w:rPr>
          <w:rFonts w:ascii="Verdana" w:hAnsi="Verdana"/>
          <w:b/>
          <w:bCs/>
          <w:sz w:val="24"/>
          <w:szCs w:val="24"/>
          <w:lang w:val="en-US"/>
        </w:rPr>
        <w:t xml:space="preserve">ICEED (ICSEED) </w:t>
      </w:r>
      <w:r w:rsidRPr="003E5E7E">
        <w:rPr>
          <w:rFonts w:ascii="Verdana" w:hAnsi="Verdana"/>
          <w:b/>
          <w:bCs/>
          <w:sz w:val="24"/>
          <w:szCs w:val="24"/>
        </w:rPr>
        <w:t xml:space="preserve">– </w:t>
      </w:r>
      <w:r w:rsidRPr="003E5E7E">
        <w:rPr>
          <w:rFonts w:ascii="Verdana" w:hAnsi="Verdana"/>
          <w:b/>
          <w:bCs/>
          <w:sz w:val="24"/>
          <w:szCs w:val="24"/>
          <w:lang w:val="en-US"/>
        </w:rPr>
        <w:t>Meeting</w:t>
      </w:r>
      <w:r w:rsidRPr="003E5E7E">
        <w:rPr>
          <w:rFonts w:ascii="Verdana" w:hAnsi="Verdana"/>
          <w:b/>
          <w:bCs/>
          <w:sz w:val="24"/>
          <w:szCs w:val="24"/>
        </w:rPr>
        <w:t xml:space="preserve"> </w:t>
      </w:r>
      <w:r w:rsidRPr="003E5E7E">
        <w:rPr>
          <w:rFonts w:ascii="Verdana" w:hAnsi="Verdana"/>
          <w:b/>
          <w:bCs/>
          <w:sz w:val="24"/>
          <w:szCs w:val="24"/>
          <w:lang w:val="en-GB"/>
        </w:rPr>
        <w:t>Overview</w:t>
      </w:r>
    </w:p>
    <w:p w:rsidR="003E5E7E" w:rsidRPr="003E5E7E" w:rsidRDefault="003E5E7E" w:rsidP="003E5E7E">
      <w:pPr>
        <w:jc w:val="center"/>
        <w:rPr>
          <w:rFonts w:ascii="Verdana" w:hAnsi="Verdana"/>
          <w:b/>
          <w:bCs/>
          <w:sz w:val="24"/>
          <w:szCs w:val="24"/>
          <w:lang w:val="en-GB"/>
        </w:rPr>
      </w:pPr>
    </w:p>
    <w:p w:rsidR="003E5E7E" w:rsidRPr="003E5E7E" w:rsidRDefault="003E5E7E" w:rsidP="003E5E7E">
      <w:pPr>
        <w:rPr>
          <w:rFonts w:ascii="Verdana" w:hAnsi="Verdana"/>
          <w:b/>
          <w:bCs/>
          <w:sz w:val="24"/>
          <w:szCs w:val="24"/>
        </w:rPr>
      </w:pPr>
      <w:r w:rsidRPr="003E5E7E">
        <w:rPr>
          <w:rFonts w:ascii="Verdana" w:hAnsi="Verdana"/>
          <w:b/>
          <w:bCs/>
          <w:sz w:val="24"/>
          <w:szCs w:val="24"/>
        </w:rPr>
        <w:t>1-st ICEED</w:t>
      </w:r>
    </w:p>
    <w:p w:rsidR="003E5E7E" w:rsidRPr="003E5E7E" w:rsidRDefault="003E5E7E" w:rsidP="003E5E7E">
      <w:pPr>
        <w:rPr>
          <w:rFonts w:ascii="Verdana" w:hAnsi="Verdana"/>
          <w:b/>
          <w:bCs/>
          <w:sz w:val="24"/>
          <w:szCs w:val="24"/>
        </w:rPr>
      </w:pPr>
      <w:r w:rsidRPr="003E5E7E">
        <w:rPr>
          <w:rFonts w:ascii="Verdana" w:hAnsi="Verdana"/>
          <w:b/>
          <w:bCs/>
          <w:sz w:val="24"/>
          <w:szCs w:val="24"/>
        </w:rPr>
        <w:t xml:space="preserve">Sofia, Bulgaria, 2001 </w:t>
      </w:r>
    </w:p>
    <w:p w:rsidR="003E5E7E" w:rsidRPr="003E5E7E" w:rsidRDefault="003E5E7E" w:rsidP="003E5E7E">
      <w:pPr>
        <w:rPr>
          <w:rFonts w:ascii="Verdana" w:hAnsi="Verdana"/>
          <w:bCs/>
          <w:sz w:val="24"/>
          <w:szCs w:val="24"/>
          <w:lang w:val="en-US"/>
        </w:rPr>
      </w:pPr>
      <w:r w:rsidRPr="003E5E7E">
        <w:rPr>
          <w:rFonts w:ascii="Verdana" w:hAnsi="Verdana"/>
          <w:bCs/>
          <w:sz w:val="24"/>
          <w:szCs w:val="24"/>
          <w:lang w:val="en-US"/>
        </w:rPr>
        <w:t>Signing of the basic document on co-operation</w:t>
      </w:r>
    </w:p>
    <w:p w:rsidR="003E5E7E" w:rsidRPr="003E5E7E" w:rsidRDefault="003E5E7E" w:rsidP="003E5E7E">
      <w:pPr>
        <w:rPr>
          <w:rFonts w:ascii="Verdana" w:hAnsi="Verdana"/>
          <w:bCs/>
          <w:sz w:val="24"/>
          <w:szCs w:val="24"/>
          <w:lang w:val="en-US"/>
        </w:rPr>
      </w:pPr>
    </w:p>
    <w:p w:rsidR="003E5E7E" w:rsidRPr="003E5E7E" w:rsidRDefault="003E5E7E" w:rsidP="003E5E7E">
      <w:pPr>
        <w:rPr>
          <w:rFonts w:ascii="Verdana" w:hAnsi="Verdana"/>
          <w:b/>
          <w:bCs/>
          <w:sz w:val="24"/>
          <w:szCs w:val="24"/>
          <w:lang w:val="en-US"/>
        </w:rPr>
      </w:pPr>
      <w:r w:rsidRPr="003E5E7E">
        <w:rPr>
          <w:rFonts w:ascii="Verdana" w:hAnsi="Verdana"/>
          <w:b/>
          <w:bCs/>
          <w:sz w:val="24"/>
          <w:szCs w:val="24"/>
          <w:lang w:val="en-US"/>
        </w:rPr>
        <w:t>2-end ICEED</w:t>
      </w:r>
    </w:p>
    <w:p w:rsidR="003E5E7E" w:rsidRPr="003E5E7E" w:rsidRDefault="003E5E7E" w:rsidP="003E5E7E">
      <w:pPr>
        <w:rPr>
          <w:rFonts w:ascii="Verdana" w:hAnsi="Verdana"/>
          <w:b/>
          <w:bCs/>
          <w:sz w:val="24"/>
          <w:szCs w:val="24"/>
          <w:lang w:val="en-US"/>
        </w:rPr>
      </w:pPr>
      <w:r w:rsidRPr="003E5E7E">
        <w:rPr>
          <w:rFonts w:ascii="Verdana" w:hAnsi="Verdana"/>
          <w:b/>
          <w:bCs/>
          <w:sz w:val="24"/>
          <w:szCs w:val="24"/>
          <w:lang w:val="en-US"/>
        </w:rPr>
        <w:t>Geneva, Switzerland, 2002</w:t>
      </w:r>
    </w:p>
    <w:p w:rsidR="003E5E7E" w:rsidRPr="003E5E7E" w:rsidRDefault="003E5E7E" w:rsidP="003E5E7E">
      <w:pPr>
        <w:rPr>
          <w:rFonts w:ascii="Verdana" w:hAnsi="Verdana"/>
          <w:bCs/>
          <w:sz w:val="24"/>
          <w:szCs w:val="24"/>
          <w:lang w:val="en-GB"/>
        </w:rPr>
      </w:pPr>
      <w:r w:rsidRPr="003E5E7E">
        <w:rPr>
          <w:rFonts w:ascii="Verdana" w:hAnsi="Verdana"/>
          <w:bCs/>
          <w:sz w:val="24"/>
          <w:szCs w:val="24"/>
          <w:lang w:val="en-US"/>
        </w:rPr>
        <w:t>- on occasion of WMO Congress</w:t>
      </w:r>
    </w:p>
    <w:p w:rsidR="003E5E7E" w:rsidRPr="003E5E7E" w:rsidRDefault="003E5E7E" w:rsidP="003E5E7E">
      <w:pPr>
        <w:jc w:val="both"/>
        <w:rPr>
          <w:rFonts w:ascii="Verdana" w:hAnsi="Verdana"/>
          <w:b/>
          <w:bCs/>
          <w:sz w:val="24"/>
          <w:szCs w:val="24"/>
          <w:lang w:val="en-GB"/>
        </w:rPr>
      </w:pPr>
    </w:p>
    <w:p w:rsidR="003E5E7E" w:rsidRPr="003E5E7E" w:rsidRDefault="003E5E7E" w:rsidP="003E5E7E">
      <w:pPr>
        <w:rPr>
          <w:rFonts w:ascii="Verdana" w:hAnsi="Verdana"/>
          <w:b/>
          <w:bCs/>
          <w:sz w:val="24"/>
          <w:szCs w:val="24"/>
        </w:rPr>
      </w:pPr>
      <w:r w:rsidRPr="003E5E7E">
        <w:rPr>
          <w:rFonts w:ascii="Verdana" w:hAnsi="Verdana"/>
          <w:b/>
          <w:bCs/>
          <w:sz w:val="24"/>
          <w:szCs w:val="24"/>
        </w:rPr>
        <w:t>3-rd ICEED</w:t>
      </w:r>
    </w:p>
    <w:p w:rsidR="003E5E7E" w:rsidRPr="003E5E7E" w:rsidRDefault="003E5E7E" w:rsidP="003E5E7E">
      <w:pPr>
        <w:rPr>
          <w:rFonts w:ascii="Verdana" w:hAnsi="Verdana"/>
          <w:b/>
          <w:bCs/>
          <w:sz w:val="24"/>
          <w:szCs w:val="24"/>
        </w:rPr>
      </w:pPr>
      <w:r w:rsidRPr="003E5E7E">
        <w:rPr>
          <w:rFonts w:ascii="Verdana" w:hAnsi="Verdana"/>
          <w:b/>
          <w:bCs/>
          <w:sz w:val="24"/>
          <w:szCs w:val="24"/>
        </w:rPr>
        <w:t xml:space="preserve">Athens, Greece, 2003 </w:t>
      </w:r>
    </w:p>
    <w:p w:rsidR="003E5E7E" w:rsidRPr="003E5E7E" w:rsidRDefault="003E5E7E" w:rsidP="003E5E7E">
      <w:pPr>
        <w:rPr>
          <w:rFonts w:ascii="Verdana" w:hAnsi="Verdana"/>
          <w:bCs/>
          <w:sz w:val="24"/>
          <w:szCs w:val="24"/>
          <w:lang w:val="en-US"/>
        </w:rPr>
      </w:pPr>
      <w:r w:rsidRPr="003E5E7E">
        <w:rPr>
          <w:rFonts w:ascii="Verdana" w:hAnsi="Verdana"/>
          <w:bCs/>
          <w:sz w:val="24"/>
          <w:szCs w:val="24"/>
          <w:lang w:val="en-US"/>
        </w:rPr>
        <w:t>Role of sub-regional NMHSs for coming Olympic games in 2004</w:t>
      </w:r>
    </w:p>
    <w:p w:rsidR="003E5E7E" w:rsidRPr="003E5E7E" w:rsidRDefault="003E5E7E" w:rsidP="003E5E7E">
      <w:pPr>
        <w:rPr>
          <w:rFonts w:ascii="Verdana" w:hAnsi="Verdana"/>
          <w:bCs/>
          <w:sz w:val="24"/>
          <w:szCs w:val="24"/>
          <w:lang w:val="en-US"/>
        </w:rPr>
      </w:pPr>
    </w:p>
    <w:p w:rsidR="003E5E7E" w:rsidRPr="003E5E7E" w:rsidRDefault="003E5E7E" w:rsidP="003E5E7E">
      <w:pPr>
        <w:rPr>
          <w:rFonts w:ascii="Verdana" w:hAnsi="Verdana"/>
          <w:b/>
          <w:bCs/>
          <w:sz w:val="24"/>
          <w:szCs w:val="24"/>
        </w:rPr>
      </w:pPr>
      <w:r w:rsidRPr="003E5E7E">
        <w:rPr>
          <w:rFonts w:ascii="Verdana" w:hAnsi="Verdana"/>
          <w:b/>
          <w:bCs/>
          <w:sz w:val="24"/>
          <w:szCs w:val="24"/>
        </w:rPr>
        <w:t>4-th ICEED</w:t>
      </w:r>
    </w:p>
    <w:p w:rsidR="003E5E7E" w:rsidRPr="003E5E7E" w:rsidRDefault="003E5E7E" w:rsidP="003E5E7E">
      <w:pPr>
        <w:rPr>
          <w:rFonts w:ascii="Verdana" w:hAnsi="Verdana"/>
          <w:b/>
          <w:bCs/>
          <w:sz w:val="24"/>
          <w:szCs w:val="24"/>
        </w:rPr>
      </w:pPr>
      <w:r w:rsidRPr="003E5E7E">
        <w:rPr>
          <w:rFonts w:ascii="Verdana" w:hAnsi="Verdana"/>
          <w:b/>
          <w:bCs/>
          <w:sz w:val="24"/>
          <w:szCs w:val="24"/>
        </w:rPr>
        <w:t>Bucharest, Romania, 2004</w:t>
      </w:r>
    </w:p>
    <w:p w:rsidR="003E5E7E" w:rsidRPr="003E5E7E" w:rsidRDefault="003E5E7E" w:rsidP="003E5E7E">
      <w:pPr>
        <w:rPr>
          <w:rFonts w:ascii="Verdana" w:hAnsi="Verdana"/>
          <w:bCs/>
          <w:sz w:val="24"/>
          <w:szCs w:val="24"/>
          <w:lang w:val="en-US"/>
        </w:rPr>
      </w:pPr>
      <w:r w:rsidRPr="003E5E7E">
        <w:rPr>
          <w:rFonts w:ascii="Verdana" w:hAnsi="Verdana"/>
          <w:bCs/>
          <w:sz w:val="24"/>
          <w:szCs w:val="24"/>
          <w:lang w:val="en-US"/>
        </w:rPr>
        <w:t>Establishment of the document on the role and importance of</w:t>
      </w:r>
    </w:p>
    <w:p w:rsidR="003E5E7E" w:rsidRPr="003E5E7E" w:rsidRDefault="003E5E7E" w:rsidP="003E5E7E">
      <w:pPr>
        <w:rPr>
          <w:rFonts w:ascii="Verdana" w:hAnsi="Verdana"/>
          <w:bCs/>
          <w:sz w:val="24"/>
          <w:szCs w:val="24"/>
          <w:lang w:val="en-US"/>
        </w:rPr>
      </w:pPr>
      <w:r w:rsidRPr="003E5E7E">
        <w:rPr>
          <w:rFonts w:ascii="Verdana" w:hAnsi="Verdana"/>
          <w:bCs/>
          <w:sz w:val="24"/>
          <w:szCs w:val="24"/>
          <w:lang w:val="en-US"/>
        </w:rPr>
        <w:t>the ICEED sub-region within the WMO structure / policy</w:t>
      </w:r>
    </w:p>
    <w:p w:rsidR="003E5E7E" w:rsidRPr="003E5E7E" w:rsidRDefault="003E5E7E" w:rsidP="003E5E7E">
      <w:pPr>
        <w:rPr>
          <w:rFonts w:ascii="Verdana" w:hAnsi="Verdana"/>
          <w:bCs/>
          <w:sz w:val="24"/>
          <w:szCs w:val="24"/>
          <w:lang w:val="en-US"/>
        </w:rPr>
      </w:pPr>
    </w:p>
    <w:p w:rsidR="003E5E7E" w:rsidRPr="003E5E7E" w:rsidRDefault="003E5E7E" w:rsidP="003E5E7E">
      <w:pPr>
        <w:rPr>
          <w:rFonts w:ascii="Verdana" w:hAnsi="Verdana"/>
          <w:b/>
          <w:sz w:val="24"/>
          <w:szCs w:val="24"/>
        </w:rPr>
      </w:pPr>
      <w:r w:rsidRPr="003E5E7E">
        <w:rPr>
          <w:rFonts w:ascii="Verdana" w:hAnsi="Verdana"/>
          <w:b/>
          <w:sz w:val="24"/>
          <w:szCs w:val="24"/>
        </w:rPr>
        <w:t>5-th ICEED</w:t>
      </w:r>
    </w:p>
    <w:p w:rsidR="003E5E7E" w:rsidRPr="003E5E7E" w:rsidRDefault="003E5E7E" w:rsidP="003E5E7E">
      <w:pPr>
        <w:rPr>
          <w:rFonts w:ascii="Verdana" w:hAnsi="Verdana"/>
          <w:b/>
          <w:sz w:val="24"/>
          <w:szCs w:val="24"/>
        </w:rPr>
      </w:pPr>
      <w:r w:rsidRPr="003E5E7E">
        <w:rPr>
          <w:rFonts w:ascii="Verdana" w:hAnsi="Verdana"/>
          <w:b/>
          <w:sz w:val="24"/>
          <w:szCs w:val="24"/>
        </w:rPr>
        <w:t>Sarajevo, Bosnia and Herzegovina, 02 – 04 June 2005</w:t>
      </w:r>
    </w:p>
    <w:p w:rsidR="003E5E7E" w:rsidRPr="003E5E7E" w:rsidRDefault="003E5E7E" w:rsidP="00D422C9">
      <w:pPr>
        <w:numPr>
          <w:ilvl w:val="0"/>
          <w:numId w:val="11"/>
        </w:numPr>
        <w:spacing w:after="0" w:line="240" w:lineRule="auto"/>
        <w:rPr>
          <w:rFonts w:ascii="Verdana" w:hAnsi="Verdana"/>
          <w:bCs/>
          <w:sz w:val="24"/>
          <w:szCs w:val="24"/>
          <w:lang w:val="en-GB"/>
        </w:rPr>
      </w:pPr>
      <w:r w:rsidRPr="003E5E7E">
        <w:rPr>
          <w:rFonts w:ascii="Verdana" w:hAnsi="Verdana"/>
          <w:bCs/>
          <w:sz w:val="24"/>
          <w:szCs w:val="24"/>
          <w:lang w:val="en-US"/>
        </w:rPr>
        <w:t>ICEED Principles (11 articles)</w:t>
      </w:r>
    </w:p>
    <w:p w:rsidR="003E5E7E" w:rsidRPr="0019403D" w:rsidRDefault="003E5E7E" w:rsidP="001670BD">
      <w:pPr>
        <w:numPr>
          <w:ilvl w:val="0"/>
          <w:numId w:val="11"/>
        </w:numPr>
        <w:spacing w:after="0" w:line="240" w:lineRule="auto"/>
        <w:rPr>
          <w:rFonts w:ascii="Verdana" w:hAnsi="Verdana"/>
          <w:bCs/>
          <w:sz w:val="24"/>
          <w:szCs w:val="24"/>
        </w:rPr>
      </w:pPr>
      <w:r w:rsidRPr="0019403D">
        <w:rPr>
          <w:rFonts w:ascii="Verdana" w:hAnsi="Verdana"/>
          <w:bCs/>
          <w:sz w:val="24"/>
          <w:szCs w:val="24"/>
          <w:lang w:val="en-US"/>
        </w:rPr>
        <w:t xml:space="preserve">ICEED Operative Actions / Projects as the basis of the NMHSs </w:t>
      </w:r>
    </w:p>
    <w:p w:rsidR="003E5E7E" w:rsidRPr="003E5E7E" w:rsidRDefault="003E5E7E" w:rsidP="003E5E7E">
      <w:pPr>
        <w:ind w:left="360"/>
        <w:rPr>
          <w:rFonts w:ascii="Verdana" w:hAnsi="Verdana"/>
          <w:bCs/>
          <w:sz w:val="24"/>
          <w:szCs w:val="24"/>
          <w:lang w:val="en-US"/>
        </w:rPr>
      </w:pPr>
      <w:r w:rsidRPr="003E5E7E">
        <w:rPr>
          <w:rFonts w:ascii="Verdana" w:hAnsi="Verdana"/>
          <w:bCs/>
          <w:sz w:val="24"/>
          <w:szCs w:val="24"/>
        </w:rPr>
        <w:t xml:space="preserve">    </w:t>
      </w:r>
      <w:r w:rsidRPr="003E5E7E">
        <w:rPr>
          <w:rFonts w:ascii="Verdana" w:hAnsi="Verdana"/>
          <w:bCs/>
          <w:sz w:val="24"/>
          <w:szCs w:val="24"/>
          <w:lang w:val="en-US"/>
        </w:rPr>
        <w:t>cooperation and sub-regional programmers</w:t>
      </w:r>
      <w:r w:rsidR="0019403D">
        <w:rPr>
          <w:rFonts w:ascii="Verdana" w:hAnsi="Verdana"/>
          <w:bCs/>
          <w:sz w:val="24"/>
          <w:szCs w:val="24"/>
          <w:lang w:val="en-US"/>
        </w:rPr>
        <w:t xml:space="preserve"> </w:t>
      </w:r>
      <w:r w:rsidRPr="003E5E7E">
        <w:rPr>
          <w:rFonts w:ascii="Verdana" w:hAnsi="Verdana"/>
          <w:bCs/>
          <w:sz w:val="24"/>
          <w:szCs w:val="24"/>
          <w:lang w:val="en-US"/>
        </w:rPr>
        <w:t>in the SE Europe</w:t>
      </w:r>
    </w:p>
    <w:p w:rsidR="003E5E7E" w:rsidRPr="003E5E7E" w:rsidRDefault="003E5E7E" w:rsidP="003E5E7E">
      <w:pPr>
        <w:ind w:left="360"/>
        <w:rPr>
          <w:rFonts w:ascii="Verdana" w:hAnsi="Verdana"/>
          <w:bCs/>
          <w:sz w:val="24"/>
          <w:szCs w:val="24"/>
          <w:lang w:val="en-US"/>
        </w:rPr>
      </w:pPr>
    </w:p>
    <w:p w:rsidR="0019403D" w:rsidRDefault="0019403D" w:rsidP="003E5E7E">
      <w:pPr>
        <w:rPr>
          <w:rFonts w:ascii="Verdana" w:hAnsi="Verdana"/>
          <w:b/>
          <w:bCs/>
          <w:sz w:val="24"/>
          <w:szCs w:val="24"/>
          <w:lang w:val="en-US"/>
        </w:rPr>
      </w:pPr>
    </w:p>
    <w:p w:rsidR="003E5E7E" w:rsidRPr="003E5E7E" w:rsidRDefault="003E5E7E" w:rsidP="003E5E7E">
      <w:pPr>
        <w:rPr>
          <w:rFonts w:ascii="Verdana" w:hAnsi="Verdana"/>
          <w:b/>
          <w:bCs/>
          <w:sz w:val="24"/>
          <w:szCs w:val="24"/>
          <w:lang w:val="en-US"/>
        </w:rPr>
      </w:pPr>
      <w:r w:rsidRPr="003E5E7E">
        <w:rPr>
          <w:rFonts w:ascii="Verdana" w:hAnsi="Verdana"/>
          <w:b/>
          <w:bCs/>
          <w:sz w:val="24"/>
          <w:szCs w:val="24"/>
          <w:lang w:val="en-US"/>
        </w:rPr>
        <w:lastRenderedPageBreak/>
        <w:t>6-th ICEED</w:t>
      </w:r>
    </w:p>
    <w:p w:rsidR="003E5E7E" w:rsidRPr="003E5E7E" w:rsidRDefault="001670BD" w:rsidP="003E5E7E">
      <w:pPr>
        <w:rPr>
          <w:rFonts w:ascii="Verdana" w:hAnsi="Verdana"/>
          <w:b/>
          <w:bCs/>
          <w:sz w:val="24"/>
          <w:szCs w:val="24"/>
          <w:lang w:val="en-US"/>
        </w:rPr>
      </w:pPr>
      <w:r>
        <w:rPr>
          <w:rFonts w:ascii="Verdana" w:hAnsi="Verdana"/>
          <w:b/>
          <w:bCs/>
          <w:sz w:val="24"/>
          <w:szCs w:val="24"/>
          <w:lang w:val="en-US"/>
        </w:rPr>
        <w:t xml:space="preserve">Dubrovnik, Croatia, </w:t>
      </w:r>
      <w:r w:rsidR="003E5E7E" w:rsidRPr="003E5E7E">
        <w:rPr>
          <w:rFonts w:ascii="Verdana" w:hAnsi="Verdana"/>
          <w:b/>
          <w:bCs/>
          <w:sz w:val="24"/>
          <w:szCs w:val="24"/>
          <w:lang w:val="en-US"/>
        </w:rPr>
        <w:t>2 – 5 May 2006</w:t>
      </w:r>
    </w:p>
    <w:p w:rsidR="003E5E7E" w:rsidRPr="003E5E7E" w:rsidRDefault="003E5E7E" w:rsidP="00D422C9">
      <w:pPr>
        <w:numPr>
          <w:ilvl w:val="0"/>
          <w:numId w:val="12"/>
        </w:numPr>
        <w:spacing w:after="0" w:line="240" w:lineRule="auto"/>
        <w:rPr>
          <w:rFonts w:ascii="Verdana" w:hAnsi="Verdana"/>
          <w:bCs/>
          <w:sz w:val="24"/>
          <w:szCs w:val="24"/>
          <w:lang w:val="en-US"/>
        </w:rPr>
      </w:pPr>
      <w:r w:rsidRPr="003E5E7E">
        <w:rPr>
          <w:rFonts w:ascii="Verdana" w:hAnsi="Verdana"/>
          <w:bCs/>
          <w:sz w:val="24"/>
          <w:szCs w:val="24"/>
          <w:lang w:val="en-US"/>
        </w:rPr>
        <w:t>WMO sub-regional centers of excellence proposals</w:t>
      </w:r>
    </w:p>
    <w:p w:rsidR="003E5E7E" w:rsidRPr="003E5E7E" w:rsidRDefault="003E5E7E" w:rsidP="003E5E7E">
      <w:pPr>
        <w:rPr>
          <w:rFonts w:ascii="Verdana" w:hAnsi="Verdana"/>
          <w:bCs/>
          <w:sz w:val="24"/>
          <w:szCs w:val="24"/>
          <w:lang w:val="en-US"/>
        </w:rPr>
      </w:pPr>
    </w:p>
    <w:p w:rsidR="003E5E7E" w:rsidRPr="003E5E7E" w:rsidRDefault="003E5E7E" w:rsidP="003E5E7E">
      <w:pPr>
        <w:rPr>
          <w:rFonts w:ascii="Verdana" w:hAnsi="Verdana"/>
          <w:b/>
          <w:bCs/>
          <w:sz w:val="24"/>
          <w:szCs w:val="24"/>
          <w:lang w:val="en-US"/>
        </w:rPr>
      </w:pPr>
      <w:r w:rsidRPr="003E5E7E">
        <w:rPr>
          <w:rFonts w:ascii="Verdana" w:hAnsi="Verdana"/>
          <w:b/>
          <w:bCs/>
          <w:sz w:val="24"/>
          <w:szCs w:val="24"/>
          <w:lang w:val="en-US"/>
        </w:rPr>
        <w:t>7-th ICEED</w:t>
      </w:r>
    </w:p>
    <w:p w:rsidR="003E5E7E" w:rsidRPr="003E5E7E" w:rsidRDefault="003E5E7E" w:rsidP="003E5E7E">
      <w:pPr>
        <w:rPr>
          <w:rFonts w:ascii="Verdana" w:hAnsi="Verdana"/>
          <w:b/>
          <w:bCs/>
          <w:sz w:val="24"/>
          <w:szCs w:val="24"/>
          <w:lang w:val="en-US"/>
        </w:rPr>
      </w:pPr>
      <w:r w:rsidRPr="003E5E7E">
        <w:rPr>
          <w:rFonts w:ascii="Verdana" w:hAnsi="Verdana"/>
          <w:b/>
          <w:bCs/>
          <w:sz w:val="24"/>
          <w:szCs w:val="24"/>
          <w:lang w:val="en-US"/>
        </w:rPr>
        <w:t>Be</w:t>
      </w:r>
      <w:r w:rsidR="001670BD">
        <w:rPr>
          <w:rFonts w:ascii="Verdana" w:hAnsi="Verdana"/>
          <w:b/>
          <w:bCs/>
          <w:sz w:val="24"/>
          <w:szCs w:val="24"/>
          <w:lang w:val="en-US"/>
        </w:rPr>
        <w:t xml:space="preserve">ograd, Serbia, 11 – 12 October </w:t>
      </w:r>
      <w:r w:rsidRPr="003E5E7E">
        <w:rPr>
          <w:rFonts w:ascii="Verdana" w:hAnsi="Verdana"/>
          <w:b/>
          <w:bCs/>
          <w:sz w:val="24"/>
          <w:szCs w:val="24"/>
          <w:lang w:val="en-US"/>
        </w:rPr>
        <w:t>2007</w:t>
      </w:r>
    </w:p>
    <w:p w:rsidR="003E5E7E" w:rsidRPr="003E5E7E" w:rsidRDefault="003E5E7E" w:rsidP="003E5E7E">
      <w:pPr>
        <w:rPr>
          <w:rFonts w:ascii="Verdana" w:hAnsi="Verdana"/>
          <w:bCs/>
          <w:sz w:val="24"/>
          <w:szCs w:val="24"/>
          <w:lang w:val="en-US"/>
        </w:rPr>
      </w:pPr>
    </w:p>
    <w:p w:rsidR="003E5E7E" w:rsidRPr="003E5E7E" w:rsidRDefault="003E5E7E" w:rsidP="003E5E7E">
      <w:pPr>
        <w:rPr>
          <w:rFonts w:ascii="Verdana" w:hAnsi="Verdana"/>
          <w:b/>
          <w:color w:val="000000"/>
          <w:sz w:val="24"/>
          <w:szCs w:val="24"/>
        </w:rPr>
      </w:pPr>
      <w:r w:rsidRPr="003E5E7E">
        <w:rPr>
          <w:rFonts w:ascii="Verdana" w:hAnsi="Verdana"/>
          <w:b/>
          <w:color w:val="000000"/>
          <w:sz w:val="24"/>
          <w:szCs w:val="24"/>
        </w:rPr>
        <w:t>8-th ICEED</w:t>
      </w:r>
    </w:p>
    <w:p w:rsidR="003E5E7E" w:rsidRPr="003E5E7E" w:rsidRDefault="003E5E7E" w:rsidP="003E5E7E">
      <w:pPr>
        <w:rPr>
          <w:rFonts w:ascii="Verdana" w:hAnsi="Verdana"/>
          <w:b/>
          <w:bCs/>
          <w:sz w:val="24"/>
          <w:szCs w:val="24"/>
          <w:lang w:val="en-US"/>
        </w:rPr>
      </w:pPr>
      <w:r w:rsidRPr="003E5E7E">
        <w:rPr>
          <w:rFonts w:ascii="Verdana" w:hAnsi="Verdana"/>
          <w:b/>
          <w:color w:val="000000"/>
          <w:sz w:val="24"/>
          <w:szCs w:val="24"/>
        </w:rPr>
        <w:t>Podgorica, Montenegro, 29-30 September 2008</w:t>
      </w:r>
    </w:p>
    <w:p w:rsidR="003E5E7E" w:rsidRPr="003E5E7E" w:rsidRDefault="003E5E7E" w:rsidP="003E5E7E">
      <w:pPr>
        <w:rPr>
          <w:rFonts w:ascii="Verdana" w:hAnsi="Verdana"/>
          <w:b/>
          <w:bCs/>
          <w:sz w:val="24"/>
          <w:szCs w:val="24"/>
          <w:lang w:val="en-US"/>
        </w:rPr>
      </w:pPr>
    </w:p>
    <w:p w:rsidR="003E5E7E" w:rsidRPr="003E5E7E" w:rsidRDefault="003E5E7E" w:rsidP="003E5E7E">
      <w:pPr>
        <w:rPr>
          <w:rFonts w:ascii="Verdana" w:hAnsi="Verdana"/>
          <w:b/>
          <w:bCs/>
          <w:sz w:val="24"/>
          <w:szCs w:val="24"/>
          <w:lang w:val="en-US"/>
        </w:rPr>
      </w:pPr>
      <w:r w:rsidRPr="003E5E7E">
        <w:rPr>
          <w:rFonts w:ascii="Verdana" w:hAnsi="Verdana"/>
          <w:b/>
          <w:bCs/>
          <w:sz w:val="24"/>
          <w:szCs w:val="24"/>
          <w:lang w:val="en-US"/>
        </w:rPr>
        <w:t xml:space="preserve">9-th ICEED </w:t>
      </w:r>
    </w:p>
    <w:p w:rsidR="003E5E7E" w:rsidRPr="003E5E7E" w:rsidRDefault="003E5E7E" w:rsidP="003E5E7E">
      <w:pPr>
        <w:rPr>
          <w:rFonts w:ascii="Verdana" w:hAnsi="Verdana"/>
          <w:b/>
          <w:bCs/>
          <w:sz w:val="24"/>
          <w:szCs w:val="24"/>
          <w:lang w:val="en-US"/>
        </w:rPr>
      </w:pPr>
      <w:r w:rsidRPr="003E5E7E">
        <w:rPr>
          <w:rFonts w:ascii="Verdana" w:hAnsi="Verdana"/>
          <w:b/>
          <w:color w:val="000000"/>
          <w:sz w:val="24"/>
          <w:szCs w:val="24"/>
        </w:rPr>
        <w:t>Ljubljana, Slovenia, 10-11 December 2009</w:t>
      </w:r>
    </w:p>
    <w:p w:rsidR="003E5E7E" w:rsidRPr="003E5E7E" w:rsidRDefault="003E5E7E" w:rsidP="003E5E7E">
      <w:pPr>
        <w:rPr>
          <w:rFonts w:ascii="Verdana" w:hAnsi="Verdana"/>
          <w:bCs/>
          <w:sz w:val="24"/>
          <w:szCs w:val="24"/>
          <w:lang w:val="en-US"/>
        </w:rPr>
      </w:pPr>
    </w:p>
    <w:p w:rsidR="003E5E7E" w:rsidRPr="003E5E7E" w:rsidRDefault="003E5E7E" w:rsidP="003E5E7E">
      <w:pPr>
        <w:rPr>
          <w:rFonts w:ascii="Verdana" w:hAnsi="Verdana"/>
          <w:b/>
          <w:bCs/>
          <w:sz w:val="24"/>
          <w:szCs w:val="24"/>
          <w:lang w:val="en-US"/>
        </w:rPr>
      </w:pPr>
      <w:r w:rsidRPr="003E5E7E">
        <w:rPr>
          <w:rFonts w:ascii="Verdana" w:hAnsi="Verdana"/>
          <w:b/>
          <w:bCs/>
          <w:sz w:val="24"/>
          <w:szCs w:val="24"/>
          <w:lang w:val="en-US"/>
        </w:rPr>
        <w:t>10-th ICEED</w:t>
      </w:r>
    </w:p>
    <w:p w:rsidR="003E5E7E" w:rsidRPr="003E5E7E" w:rsidRDefault="003E5E7E" w:rsidP="003E5E7E">
      <w:pPr>
        <w:rPr>
          <w:rFonts w:ascii="Verdana" w:hAnsi="Verdana"/>
          <w:b/>
          <w:bCs/>
          <w:sz w:val="24"/>
          <w:szCs w:val="24"/>
          <w:lang w:val="en-US"/>
        </w:rPr>
      </w:pPr>
      <w:r w:rsidRPr="003E5E7E">
        <w:rPr>
          <w:rFonts w:ascii="Verdana" w:hAnsi="Verdana"/>
          <w:b/>
          <w:sz w:val="24"/>
          <w:szCs w:val="24"/>
        </w:rPr>
        <w:t>Istanbul, Turkey, 21-22 September 2010</w:t>
      </w:r>
    </w:p>
    <w:p w:rsidR="003E5E7E" w:rsidRPr="003E5E7E" w:rsidRDefault="003E5E7E" w:rsidP="003E5E7E">
      <w:pPr>
        <w:rPr>
          <w:rFonts w:ascii="Verdana" w:hAnsi="Verdana"/>
          <w:bCs/>
          <w:sz w:val="24"/>
          <w:szCs w:val="24"/>
          <w:lang w:val="en-US"/>
        </w:rPr>
      </w:pPr>
    </w:p>
    <w:p w:rsidR="003E5E7E" w:rsidRPr="003E5E7E" w:rsidRDefault="003E5E7E" w:rsidP="003E5E7E">
      <w:pPr>
        <w:rPr>
          <w:rFonts w:ascii="Verdana" w:hAnsi="Verdana"/>
          <w:b/>
          <w:bCs/>
          <w:sz w:val="24"/>
          <w:szCs w:val="24"/>
          <w:lang w:val="en-US"/>
        </w:rPr>
      </w:pPr>
      <w:r w:rsidRPr="003E5E7E">
        <w:rPr>
          <w:rFonts w:ascii="Verdana" w:hAnsi="Verdana"/>
          <w:b/>
          <w:bCs/>
          <w:sz w:val="24"/>
          <w:szCs w:val="24"/>
          <w:lang w:val="en-US"/>
        </w:rPr>
        <w:t xml:space="preserve">11-th ICEED </w:t>
      </w:r>
    </w:p>
    <w:p w:rsidR="003E5E7E" w:rsidRPr="003E5E7E" w:rsidRDefault="003E5E7E" w:rsidP="003E5E7E">
      <w:pPr>
        <w:rPr>
          <w:rFonts w:ascii="Verdana" w:hAnsi="Verdana"/>
          <w:b/>
          <w:bCs/>
          <w:sz w:val="24"/>
          <w:szCs w:val="24"/>
          <w:lang w:val="en-US"/>
        </w:rPr>
      </w:pPr>
      <w:r w:rsidRPr="003E5E7E">
        <w:rPr>
          <w:rFonts w:ascii="Verdana" w:hAnsi="Verdana"/>
          <w:b/>
          <w:sz w:val="24"/>
          <w:szCs w:val="24"/>
          <w:lang w:val="en-GB"/>
        </w:rPr>
        <w:t>Tel-Aviv, Israel, 10</w:t>
      </w:r>
      <w:r w:rsidRPr="003E5E7E">
        <w:rPr>
          <w:rFonts w:ascii="Verdana" w:hAnsi="Verdana"/>
          <w:b/>
          <w:sz w:val="24"/>
          <w:szCs w:val="24"/>
          <w:vertAlign w:val="superscript"/>
          <w:lang w:val="en-GB"/>
        </w:rPr>
        <w:t xml:space="preserve"> </w:t>
      </w:r>
      <w:r w:rsidRPr="003E5E7E">
        <w:rPr>
          <w:rFonts w:ascii="Verdana" w:hAnsi="Verdana"/>
          <w:b/>
          <w:sz w:val="24"/>
          <w:szCs w:val="24"/>
          <w:lang w:val="en-GB"/>
        </w:rPr>
        <w:t>– 11 October 2011</w:t>
      </w:r>
    </w:p>
    <w:p w:rsidR="003E5E7E" w:rsidRPr="003E5E7E" w:rsidRDefault="003E5E7E" w:rsidP="00D422C9">
      <w:pPr>
        <w:numPr>
          <w:ilvl w:val="0"/>
          <w:numId w:val="12"/>
        </w:numPr>
        <w:spacing w:after="0" w:line="240" w:lineRule="auto"/>
        <w:rPr>
          <w:rFonts w:ascii="Verdana" w:hAnsi="Verdana"/>
          <w:bCs/>
          <w:sz w:val="24"/>
          <w:szCs w:val="24"/>
          <w:lang w:val="en-US"/>
        </w:rPr>
      </w:pPr>
      <w:r w:rsidRPr="003E5E7E">
        <w:rPr>
          <w:rFonts w:ascii="Verdana" w:hAnsi="Verdana"/>
          <w:bCs/>
          <w:sz w:val="24"/>
          <w:szCs w:val="24"/>
          <w:lang w:val="en-US"/>
        </w:rPr>
        <w:t>changed name f</w:t>
      </w:r>
      <w:r w:rsidR="001670BD">
        <w:rPr>
          <w:rFonts w:ascii="Verdana" w:hAnsi="Verdana"/>
          <w:bCs/>
          <w:sz w:val="24"/>
          <w:szCs w:val="24"/>
          <w:lang w:val="en-US"/>
        </w:rPr>
        <w:t>ro</w:t>
      </w:r>
      <w:r w:rsidRPr="003E5E7E">
        <w:rPr>
          <w:rFonts w:ascii="Verdana" w:hAnsi="Verdana"/>
          <w:bCs/>
          <w:sz w:val="24"/>
          <w:szCs w:val="24"/>
          <w:lang w:val="en-US"/>
        </w:rPr>
        <w:t>m ICEED to ICSEED</w:t>
      </w:r>
    </w:p>
    <w:p w:rsidR="003E5E7E" w:rsidRPr="003E5E7E" w:rsidRDefault="003E5E7E" w:rsidP="00D422C9">
      <w:pPr>
        <w:numPr>
          <w:ilvl w:val="0"/>
          <w:numId w:val="12"/>
        </w:numPr>
        <w:spacing w:after="0" w:line="240" w:lineRule="auto"/>
        <w:rPr>
          <w:rFonts w:ascii="Verdana" w:hAnsi="Verdana"/>
          <w:bCs/>
          <w:sz w:val="24"/>
          <w:szCs w:val="24"/>
          <w:lang w:val="en-US"/>
        </w:rPr>
      </w:pPr>
      <w:r w:rsidRPr="003E5E7E">
        <w:rPr>
          <w:rFonts w:ascii="Verdana" w:hAnsi="Verdana"/>
          <w:bCs/>
          <w:sz w:val="24"/>
          <w:szCs w:val="24"/>
          <w:lang w:val="en-US"/>
        </w:rPr>
        <w:t>new ICSEED principles</w:t>
      </w:r>
    </w:p>
    <w:p w:rsidR="003E5E7E" w:rsidRPr="003E5E7E" w:rsidRDefault="003E5E7E" w:rsidP="00D422C9">
      <w:pPr>
        <w:numPr>
          <w:ilvl w:val="0"/>
          <w:numId w:val="12"/>
        </w:numPr>
        <w:spacing w:after="0" w:line="240" w:lineRule="auto"/>
        <w:rPr>
          <w:rFonts w:ascii="Verdana" w:hAnsi="Verdana"/>
          <w:bCs/>
          <w:sz w:val="24"/>
          <w:szCs w:val="24"/>
          <w:lang w:val="en-US"/>
        </w:rPr>
      </w:pPr>
      <w:r w:rsidRPr="003E5E7E">
        <w:rPr>
          <w:rFonts w:ascii="Verdana" w:hAnsi="Verdana"/>
          <w:bCs/>
          <w:sz w:val="24"/>
          <w:szCs w:val="24"/>
          <w:lang w:val="en-US"/>
        </w:rPr>
        <w:t xml:space="preserve">decisions </w:t>
      </w:r>
    </w:p>
    <w:p w:rsidR="003E5E7E" w:rsidRPr="003E5E7E" w:rsidRDefault="003E5E7E" w:rsidP="003E5E7E">
      <w:pPr>
        <w:rPr>
          <w:rFonts w:ascii="Verdana" w:hAnsi="Verdana"/>
          <w:bCs/>
          <w:sz w:val="24"/>
          <w:szCs w:val="24"/>
          <w:lang w:val="en-US"/>
        </w:rPr>
      </w:pPr>
    </w:p>
    <w:p w:rsidR="003E5E7E" w:rsidRPr="003E5E7E" w:rsidRDefault="003E5E7E" w:rsidP="003E5E7E">
      <w:pPr>
        <w:rPr>
          <w:rFonts w:ascii="Verdana" w:hAnsi="Verdana"/>
          <w:b/>
          <w:bCs/>
          <w:sz w:val="24"/>
          <w:szCs w:val="24"/>
          <w:lang w:val="en-US"/>
        </w:rPr>
      </w:pPr>
      <w:r w:rsidRPr="003E5E7E">
        <w:rPr>
          <w:rFonts w:ascii="Verdana" w:hAnsi="Verdana"/>
          <w:b/>
          <w:bCs/>
          <w:sz w:val="24"/>
          <w:szCs w:val="24"/>
          <w:lang w:val="en-US"/>
        </w:rPr>
        <w:t>12-th ICSEED</w:t>
      </w:r>
    </w:p>
    <w:p w:rsidR="003E5E7E" w:rsidRPr="003E5E7E" w:rsidRDefault="003E5E7E" w:rsidP="003E5E7E">
      <w:pPr>
        <w:rPr>
          <w:rFonts w:ascii="Verdana" w:hAnsi="Verdana"/>
          <w:b/>
          <w:bCs/>
          <w:sz w:val="24"/>
          <w:szCs w:val="24"/>
          <w:lang w:val="en-US"/>
        </w:rPr>
      </w:pPr>
      <w:r w:rsidRPr="003E5E7E">
        <w:rPr>
          <w:rFonts w:ascii="Verdana" w:hAnsi="Verdana"/>
          <w:b/>
          <w:bCs/>
          <w:sz w:val="24"/>
          <w:szCs w:val="24"/>
          <w:lang w:val="en-US"/>
        </w:rPr>
        <w:t>Sofia, Bulgaria, 18-19 April 2013</w:t>
      </w:r>
    </w:p>
    <w:p w:rsidR="003E5E7E" w:rsidRPr="003E5E7E" w:rsidRDefault="003E5E7E" w:rsidP="003E5E7E">
      <w:pPr>
        <w:rPr>
          <w:rFonts w:ascii="Verdana" w:hAnsi="Verdana"/>
          <w:b/>
          <w:bCs/>
          <w:sz w:val="24"/>
          <w:szCs w:val="24"/>
          <w:lang w:val="en-US"/>
        </w:rPr>
      </w:pPr>
    </w:p>
    <w:p w:rsidR="003E5E7E" w:rsidRPr="003E5E7E" w:rsidRDefault="003E5E7E" w:rsidP="003E5E7E">
      <w:pPr>
        <w:rPr>
          <w:rFonts w:ascii="Verdana" w:hAnsi="Verdana"/>
          <w:b/>
          <w:bCs/>
          <w:sz w:val="24"/>
          <w:szCs w:val="24"/>
          <w:lang w:val="en-US"/>
        </w:rPr>
      </w:pPr>
      <w:r w:rsidRPr="003E5E7E">
        <w:rPr>
          <w:rFonts w:ascii="Verdana" w:hAnsi="Verdana"/>
          <w:b/>
          <w:bCs/>
          <w:sz w:val="24"/>
          <w:szCs w:val="24"/>
          <w:lang w:val="en-US"/>
        </w:rPr>
        <w:t>13-th ICSEED</w:t>
      </w:r>
    </w:p>
    <w:p w:rsidR="003E5E7E" w:rsidRPr="003E5E7E" w:rsidRDefault="003E5E7E" w:rsidP="003E5E7E">
      <w:pPr>
        <w:rPr>
          <w:rFonts w:ascii="Verdana" w:hAnsi="Verdana"/>
          <w:b/>
          <w:bCs/>
          <w:sz w:val="24"/>
          <w:szCs w:val="24"/>
          <w:lang w:val="en-US"/>
        </w:rPr>
      </w:pPr>
      <w:r w:rsidRPr="003E5E7E">
        <w:rPr>
          <w:rFonts w:ascii="Verdana" w:hAnsi="Verdana"/>
          <w:b/>
          <w:bCs/>
          <w:sz w:val="24"/>
          <w:szCs w:val="24"/>
          <w:lang w:val="en-US"/>
        </w:rPr>
        <w:t>Banja Luka, Bosnia and Herzegovina, 28-29 April 2014</w:t>
      </w:r>
    </w:p>
    <w:p w:rsidR="003E5E7E" w:rsidRPr="003E5E7E" w:rsidRDefault="003E5E7E" w:rsidP="003E5E7E">
      <w:pPr>
        <w:rPr>
          <w:rFonts w:ascii="Verdana" w:hAnsi="Verdana"/>
          <w:b/>
          <w:bCs/>
          <w:sz w:val="24"/>
          <w:szCs w:val="24"/>
          <w:lang w:val="en-US"/>
        </w:rPr>
      </w:pPr>
    </w:p>
    <w:p w:rsidR="003E5E7E" w:rsidRPr="003E5E7E" w:rsidRDefault="003E5E7E" w:rsidP="003E5E7E">
      <w:pPr>
        <w:rPr>
          <w:rFonts w:ascii="Verdana" w:hAnsi="Verdana"/>
          <w:b/>
          <w:bCs/>
          <w:sz w:val="24"/>
          <w:szCs w:val="24"/>
          <w:lang w:val="en-US"/>
        </w:rPr>
      </w:pPr>
      <w:r w:rsidRPr="003E5E7E">
        <w:rPr>
          <w:rFonts w:ascii="Verdana" w:hAnsi="Verdana"/>
          <w:b/>
          <w:bCs/>
          <w:sz w:val="24"/>
          <w:szCs w:val="24"/>
          <w:lang w:val="en-US"/>
        </w:rPr>
        <w:lastRenderedPageBreak/>
        <w:t>14-th ICSEED</w:t>
      </w:r>
    </w:p>
    <w:p w:rsidR="003E5E7E" w:rsidRPr="003E5E7E" w:rsidRDefault="003E5E7E" w:rsidP="003E5E7E">
      <w:pPr>
        <w:rPr>
          <w:rFonts w:ascii="Verdana" w:hAnsi="Verdana"/>
          <w:b/>
          <w:bCs/>
          <w:sz w:val="24"/>
          <w:szCs w:val="24"/>
          <w:lang w:val="en-US"/>
        </w:rPr>
      </w:pPr>
      <w:r w:rsidRPr="003E5E7E">
        <w:rPr>
          <w:rFonts w:ascii="Verdana" w:hAnsi="Verdana"/>
          <w:b/>
          <w:bCs/>
          <w:sz w:val="24"/>
          <w:szCs w:val="24"/>
          <w:lang w:val="en-US"/>
        </w:rPr>
        <w:t>Buharest, Romania, 5-6 November 2015</w:t>
      </w:r>
    </w:p>
    <w:p w:rsidR="003E5E7E" w:rsidRPr="003E5E7E" w:rsidRDefault="003E5E7E" w:rsidP="003E5E7E">
      <w:pPr>
        <w:rPr>
          <w:rFonts w:ascii="Verdana" w:hAnsi="Verdana"/>
          <w:b/>
          <w:bCs/>
          <w:sz w:val="24"/>
          <w:szCs w:val="24"/>
          <w:lang w:val="en-US"/>
        </w:rPr>
      </w:pPr>
    </w:p>
    <w:p w:rsidR="003E5E7E" w:rsidRPr="003E5E7E" w:rsidRDefault="003E5E7E" w:rsidP="003E5E7E">
      <w:pPr>
        <w:rPr>
          <w:rFonts w:ascii="Verdana" w:hAnsi="Verdana"/>
          <w:b/>
          <w:bCs/>
          <w:sz w:val="24"/>
          <w:szCs w:val="24"/>
          <w:lang w:val="en-US"/>
        </w:rPr>
      </w:pPr>
      <w:r w:rsidRPr="003E5E7E">
        <w:rPr>
          <w:rFonts w:ascii="Verdana" w:hAnsi="Verdana"/>
          <w:b/>
          <w:bCs/>
          <w:sz w:val="24"/>
          <w:szCs w:val="24"/>
          <w:lang w:val="en-US"/>
        </w:rPr>
        <w:t>15-th ICSEED</w:t>
      </w:r>
    </w:p>
    <w:p w:rsidR="003E5E7E" w:rsidRPr="003E5E7E" w:rsidRDefault="003E5E7E" w:rsidP="003E5E7E">
      <w:pPr>
        <w:rPr>
          <w:rFonts w:ascii="Verdana" w:hAnsi="Verdana"/>
          <w:b/>
          <w:bCs/>
          <w:sz w:val="24"/>
          <w:szCs w:val="24"/>
          <w:lang w:val="en-US"/>
        </w:rPr>
      </w:pPr>
      <w:r w:rsidRPr="003E5E7E">
        <w:rPr>
          <w:rFonts w:ascii="Verdana" w:hAnsi="Verdana"/>
          <w:b/>
          <w:bCs/>
          <w:sz w:val="24"/>
          <w:szCs w:val="24"/>
          <w:lang w:val="en-US"/>
        </w:rPr>
        <w:t>Zagreb, Croatia, 6-7 October 2016</w:t>
      </w:r>
    </w:p>
    <w:p w:rsidR="00956AA3" w:rsidRPr="003E5E7E" w:rsidRDefault="00956AA3" w:rsidP="008613F8">
      <w:pPr>
        <w:jc w:val="both"/>
        <w:rPr>
          <w:rFonts w:ascii="Verdana" w:hAnsi="Verdana"/>
          <w:bCs/>
          <w:sz w:val="24"/>
          <w:szCs w:val="24"/>
          <w:lang w:val="en-US"/>
        </w:rPr>
      </w:pPr>
    </w:p>
    <w:sectPr w:rsidR="00956AA3" w:rsidRPr="003E5E7E" w:rsidSect="003E5E7E">
      <w:headerReference w:type="default" r:id="rId17"/>
      <w:pgSz w:w="11906" w:h="16838" w:code="9"/>
      <w:pgMar w:top="1418" w:right="1418" w:bottom="1559" w:left="1418"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3D8" w:rsidRDefault="00CF03D8" w:rsidP="0067318C">
      <w:pPr>
        <w:spacing w:after="0" w:line="240" w:lineRule="auto"/>
      </w:pPr>
      <w:r>
        <w:separator/>
      </w:r>
    </w:p>
  </w:endnote>
  <w:endnote w:type="continuationSeparator" w:id="0">
    <w:p w:rsidR="00CF03D8" w:rsidRDefault="00CF03D8" w:rsidP="006731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864966"/>
      <w:docPartObj>
        <w:docPartGallery w:val="Page Numbers (Bottom of Page)"/>
        <w:docPartUnique/>
      </w:docPartObj>
    </w:sdtPr>
    <w:sdtContent>
      <w:p w:rsidR="002B65DF" w:rsidRDefault="00991526">
        <w:pPr>
          <w:pStyle w:val="Footer"/>
          <w:jc w:val="center"/>
        </w:pPr>
        <w:fldSimple w:instr=" PAGE   \* MERGEFORMAT ">
          <w:r w:rsidR="001670BD">
            <w:rPr>
              <w:noProof/>
            </w:rPr>
            <w:t>4</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AA3" w:rsidRDefault="00956AA3">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AA3" w:rsidRDefault="00956AA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3D8" w:rsidRDefault="00CF03D8" w:rsidP="0067318C">
      <w:pPr>
        <w:spacing w:after="0" w:line="240" w:lineRule="auto"/>
      </w:pPr>
      <w:r>
        <w:separator/>
      </w:r>
    </w:p>
  </w:footnote>
  <w:footnote w:type="continuationSeparator" w:id="0">
    <w:p w:rsidR="00CF03D8" w:rsidRDefault="00CF03D8" w:rsidP="006731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5DF" w:rsidRDefault="002B65DF">
    <w:pPr>
      <w:pStyle w:val="Header"/>
      <w:rPr>
        <w:noProof/>
      </w:rPr>
    </w:pPr>
    <w:r>
      <w:rPr>
        <w:noProof/>
        <w:lang w:eastAsia="hr-HR"/>
      </w:rPr>
      <w:drawing>
        <wp:inline distT="0" distB="0" distL="0" distR="0">
          <wp:extent cx="514350" cy="695572"/>
          <wp:effectExtent l="19050" t="0" r="0" b="0"/>
          <wp:docPr id="3" name="Slika 2" descr="WMO_plav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O_plavi_logo.jpg"/>
                  <pic:cNvPicPr/>
                </pic:nvPicPr>
                <pic:blipFill>
                  <a:blip r:embed="rId1"/>
                  <a:stretch>
                    <a:fillRect/>
                  </a:stretch>
                </pic:blipFill>
                <pic:spPr>
                  <a:xfrm>
                    <a:off x="0" y="0"/>
                    <a:ext cx="514350" cy="695572"/>
                  </a:xfrm>
                  <a:prstGeom prst="rect">
                    <a:avLst/>
                  </a:prstGeom>
                </pic:spPr>
              </pic:pic>
            </a:graphicData>
          </a:graphic>
        </wp:inline>
      </w:drawing>
    </w:r>
    <w:r>
      <w:rPr>
        <w:noProof/>
      </w:rPr>
      <w:t xml:space="preserve">                                                                                                                                                     </w:t>
    </w:r>
    <w:r>
      <w:rPr>
        <w:noProof/>
        <w:lang w:eastAsia="hr-HR"/>
      </w:rPr>
      <w:drawing>
        <wp:inline distT="0" distB="0" distL="0" distR="0">
          <wp:extent cx="497784" cy="589418"/>
          <wp:effectExtent l="19050" t="0" r="0" b="0"/>
          <wp:docPr id="1" name="Slika 0" descr="DHMZ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MZ logo copy.jpg"/>
                  <pic:cNvPicPr/>
                </pic:nvPicPr>
                <pic:blipFill>
                  <a:blip r:embed="rId2"/>
                  <a:stretch>
                    <a:fillRect/>
                  </a:stretch>
                </pic:blipFill>
                <pic:spPr>
                  <a:xfrm>
                    <a:off x="0" y="0"/>
                    <a:ext cx="501497" cy="593815"/>
                  </a:xfrm>
                  <a:prstGeom prst="rect">
                    <a:avLst/>
                  </a:prstGeom>
                </pic:spPr>
              </pic:pic>
            </a:graphicData>
          </a:graphic>
        </wp:inline>
      </w:drawing>
    </w:r>
  </w:p>
  <w:p w:rsidR="002B65DF" w:rsidRDefault="002B65DF">
    <w:pPr>
      <w:pStyle w:val="Header"/>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5DF" w:rsidRDefault="002B65DF">
    <w:pPr>
      <w:pStyle w:val="Header"/>
      <w:rPr>
        <w:noProof/>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241" w:rsidRDefault="008A4241">
    <w:pPr>
      <w:pStyle w:val="Header"/>
      <w:rPr>
        <w:noProof/>
      </w:rPr>
    </w:pPr>
    <w:r w:rsidRPr="008A4241">
      <w:rPr>
        <w:noProof/>
        <w:lang w:eastAsia="hr-HR"/>
      </w:rPr>
      <w:drawing>
        <wp:anchor distT="0" distB="0" distL="114300" distR="114300" simplePos="0" relativeHeight="251659264" behindDoc="0" locked="0" layoutInCell="1" allowOverlap="1">
          <wp:simplePos x="0" y="0"/>
          <wp:positionH relativeFrom="column">
            <wp:posOffset>-198755</wp:posOffset>
          </wp:positionH>
          <wp:positionV relativeFrom="paragraph">
            <wp:posOffset>37465</wp:posOffset>
          </wp:positionV>
          <wp:extent cx="485775" cy="572770"/>
          <wp:effectExtent l="19050" t="0" r="9525" b="0"/>
          <wp:wrapSquare wrapText="bothSides"/>
          <wp:docPr id="5" name="Picture 1" descr="LOGO_NMA 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MA Romania"/>
                  <pic:cNvPicPr>
                    <a:picLocks noChangeAspect="1" noChangeArrowheads="1"/>
                  </pic:cNvPicPr>
                </pic:nvPicPr>
                <pic:blipFill>
                  <a:blip r:embed="rId1"/>
                  <a:srcRect/>
                  <a:stretch>
                    <a:fillRect/>
                  </a:stretch>
                </pic:blipFill>
                <pic:spPr bwMode="auto">
                  <a:xfrm>
                    <a:off x="0" y="0"/>
                    <a:ext cx="485775" cy="572770"/>
                  </a:xfrm>
                  <a:prstGeom prst="rect">
                    <a:avLst/>
                  </a:prstGeom>
                  <a:noFill/>
                  <a:ln w="9525">
                    <a:noFill/>
                    <a:miter lim="800000"/>
                    <a:headEnd/>
                    <a:tailEnd/>
                  </a:ln>
                </pic:spPr>
              </pic:pic>
            </a:graphicData>
          </a:graphic>
        </wp:anchor>
      </w:drawing>
    </w:r>
    <w:r>
      <w:rPr>
        <w:noProof/>
      </w:rPr>
      <w:t xml:space="preserve">                                                                                                                                                                     </w:t>
    </w:r>
    <w:r w:rsidRPr="008A4241">
      <w:rPr>
        <w:noProof/>
        <w:lang w:eastAsia="hr-HR"/>
      </w:rPr>
      <w:drawing>
        <wp:inline distT="0" distB="0" distL="0" distR="0">
          <wp:extent cx="451798" cy="534968"/>
          <wp:effectExtent l="19050" t="0" r="5402" b="0"/>
          <wp:docPr id="6" name="Slika 0" descr="DHMZ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MZ logo copy.jpg"/>
                  <pic:cNvPicPr/>
                </pic:nvPicPr>
                <pic:blipFill>
                  <a:blip r:embed="rId2"/>
                  <a:stretch>
                    <a:fillRect/>
                  </a:stretch>
                </pic:blipFill>
                <pic:spPr>
                  <a:xfrm>
                    <a:off x="0" y="0"/>
                    <a:ext cx="458416" cy="542804"/>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03D" w:rsidRDefault="0019403D">
    <w:pPr>
      <w:pStyle w:val="Header"/>
    </w:pPr>
    <w:r w:rsidRPr="0019403D">
      <w:rPr>
        <w:noProof/>
        <w:lang w:eastAsia="hr-HR"/>
      </w:rPr>
      <w:drawing>
        <wp:anchor distT="0" distB="0" distL="114300" distR="114300" simplePos="0" relativeHeight="251661312" behindDoc="0" locked="0" layoutInCell="1" allowOverlap="1">
          <wp:simplePos x="0" y="0"/>
          <wp:positionH relativeFrom="column">
            <wp:posOffset>-206375</wp:posOffset>
          </wp:positionH>
          <wp:positionV relativeFrom="paragraph">
            <wp:posOffset>85725</wp:posOffset>
          </wp:positionV>
          <wp:extent cx="513080" cy="596900"/>
          <wp:effectExtent l="19050" t="0" r="1270" b="0"/>
          <wp:wrapSquare wrapText="bothSides"/>
          <wp:docPr id="2" name="Picture 1" descr="LOGO_NMA 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MA Romania"/>
                  <pic:cNvPicPr>
                    <a:picLocks noChangeAspect="1" noChangeArrowheads="1"/>
                  </pic:cNvPicPr>
                </pic:nvPicPr>
                <pic:blipFill>
                  <a:blip r:embed="rId1"/>
                  <a:srcRect/>
                  <a:stretch>
                    <a:fillRect/>
                  </a:stretch>
                </pic:blipFill>
                <pic:spPr bwMode="auto">
                  <a:xfrm>
                    <a:off x="0" y="0"/>
                    <a:ext cx="513080" cy="596900"/>
                  </a:xfrm>
                  <a:prstGeom prst="rect">
                    <a:avLst/>
                  </a:prstGeom>
                  <a:noFill/>
                  <a:ln w="9525">
                    <a:noFill/>
                    <a:miter lim="800000"/>
                    <a:headEnd/>
                    <a:tailEnd/>
                  </a:ln>
                </pic:spPr>
              </pic:pic>
            </a:graphicData>
          </a:graphic>
        </wp:anchor>
      </w:drawing>
    </w:r>
    <w:r>
      <w:t xml:space="preserve">                                                                                                                                                                   </w:t>
    </w:r>
    <w:r w:rsidRPr="0019403D">
      <w:rPr>
        <w:noProof/>
        <w:lang w:eastAsia="hr-HR"/>
      </w:rPr>
      <w:drawing>
        <wp:inline distT="0" distB="0" distL="0" distR="0">
          <wp:extent cx="497784" cy="589418"/>
          <wp:effectExtent l="19050" t="0" r="0" b="0"/>
          <wp:docPr id="7" name="Slika 0" descr="DHMZ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MZ logo copy.jpg"/>
                  <pic:cNvPicPr/>
                </pic:nvPicPr>
                <pic:blipFill>
                  <a:blip r:embed="rId2"/>
                  <a:stretch>
                    <a:fillRect/>
                  </a:stretch>
                </pic:blipFill>
                <pic:spPr>
                  <a:xfrm>
                    <a:off x="0" y="0"/>
                    <a:ext cx="501497" cy="593815"/>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E7E" w:rsidRDefault="003E5E7E">
    <w:pPr>
      <w:pStyle w:val="Header"/>
      <w:rPr>
        <w:noProof/>
      </w:rPr>
    </w:pPr>
    <w:r>
      <w:rPr>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0058E"/>
    <w:multiLevelType w:val="hybridMultilevel"/>
    <w:tmpl w:val="9E20AC84"/>
    <w:lvl w:ilvl="0" w:tplc="D324AF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5E2A9C"/>
    <w:multiLevelType w:val="hybridMultilevel"/>
    <w:tmpl w:val="BEE86F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F66635"/>
    <w:multiLevelType w:val="hybridMultilevel"/>
    <w:tmpl w:val="A050BD96"/>
    <w:lvl w:ilvl="0" w:tplc="A80664BE">
      <w:start w:val="1"/>
      <w:numFmt w:val="bullet"/>
      <w:lvlText w:val="•"/>
      <w:lvlJc w:val="left"/>
      <w:pPr>
        <w:tabs>
          <w:tab w:val="num" w:pos="720"/>
        </w:tabs>
        <w:ind w:left="720" w:hanging="360"/>
      </w:pPr>
      <w:rPr>
        <w:rFonts w:ascii="Arial" w:hAnsi="Arial" w:hint="default"/>
      </w:rPr>
    </w:lvl>
    <w:lvl w:ilvl="1" w:tplc="516E652C" w:tentative="1">
      <w:start w:val="1"/>
      <w:numFmt w:val="bullet"/>
      <w:lvlText w:val="•"/>
      <w:lvlJc w:val="left"/>
      <w:pPr>
        <w:tabs>
          <w:tab w:val="num" w:pos="1440"/>
        </w:tabs>
        <w:ind w:left="1440" w:hanging="360"/>
      </w:pPr>
      <w:rPr>
        <w:rFonts w:ascii="Arial" w:hAnsi="Arial" w:hint="default"/>
      </w:rPr>
    </w:lvl>
    <w:lvl w:ilvl="2" w:tplc="DFB6E754" w:tentative="1">
      <w:start w:val="1"/>
      <w:numFmt w:val="bullet"/>
      <w:lvlText w:val="•"/>
      <w:lvlJc w:val="left"/>
      <w:pPr>
        <w:tabs>
          <w:tab w:val="num" w:pos="2160"/>
        </w:tabs>
        <w:ind w:left="2160" w:hanging="360"/>
      </w:pPr>
      <w:rPr>
        <w:rFonts w:ascii="Arial" w:hAnsi="Arial" w:hint="default"/>
      </w:rPr>
    </w:lvl>
    <w:lvl w:ilvl="3" w:tplc="409C0A02" w:tentative="1">
      <w:start w:val="1"/>
      <w:numFmt w:val="bullet"/>
      <w:lvlText w:val="•"/>
      <w:lvlJc w:val="left"/>
      <w:pPr>
        <w:tabs>
          <w:tab w:val="num" w:pos="2880"/>
        </w:tabs>
        <w:ind w:left="2880" w:hanging="360"/>
      </w:pPr>
      <w:rPr>
        <w:rFonts w:ascii="Arial" w:hAnsi="Arial" w:hint="default"/>
      </w:rPr>
    </w:lvl>
    <w:lvl w:ilvl="4" w:tplc="4230917E" w:tentative="1">
      <w:start w:val="1"/>
      <w:numFmt w:val="bullet"/>
      <w:lvlText w:val="•"/>
      <w:lvlJc w:val="left"/>
      <w:pPr>
        <w:tabs>
          <w:tab w:val="num" w:pos="3600"/>
        </w:tabs>
        <w:ind w:left="3600" w:hanging="360"/>
      </w:pPr>
      <w:rPr>
        <w:rFonts w:ascii="Arial" w:hAnsi="Arial" w:hint="default"/>
      </w:rPr>
    </w:lvl>
    <w:lvl w:ilvl="5" w:tplc="F454014E" w:tentative="1">
      <w:start w:val="1"/>
      <w:numFmt w:val="bullet"/>
      <w:lvlText w:val="•"/>
      <w:lvlJc w:val="left"/>
      <w:pPr>
        <w:tabs>
          <w:tab w:val="num" w:pos="4320"/>
        </w:tabs>
        <w:ind w:left="4320" w:hanging="360"/>
      </w:pPr>
      <w:rPr>
        <w:rFonts w:ascii="Arial" w:hAnsi="Arial" w:hint="default"/>
      </w:rPr>
    </w:lvl>
    <w:lvl w:ilvl="6" w:tplc="7FD809BC" w:tentative="1">
      <w:start w:val="1"/>
      <w:numFmt w:val="bullet"/>
      <w:lvlText w:val="•"/>
      <w:lvlJc w:val="left"/>
      <w:pPr>
        <w:tabs>
          <w:tab w:val="num" w:pos="5040"/>
        </w:tabs>
        <w:ind w:left="5040" w:hanging="360"/>
      </w:pPr>
      <w:rPr>
        <w:rFonts w:ascii="Arial" w:hAnsi="Arial" w:hint="default"/>
      </w:rPr>
    </w:lvl>
    <w:lvl w:ilvl="7" w:tplc="B080CA5C" w:tentative="1">
      <w:start w:val="1"/>
      <w:numFmt w:val="bullet"/>
      <w:lvlText w:val="•"/>
      <w:lvlJc w:val="left"/>
      <w:pPr>
        <w:tabs>
          <w:tab w:val="num" w:pos="5760"/>
        </w:tabs>
        <w:ind w:left="5760" w:hanging="360"/>
      </w:pPr>
      <w:rPr>
        <w:rFonts w:ascii="Arial" w:hAnsi="Arial" w:hint="default"/>
      </w:rPr>
    </w:lvl>
    <w:lvl w:ilvl="8" w:tplc="D8C0E72C" w:tentative="1">
      <w:start w:val="1"/>
      <w:numFmt w:val="bullet"/>
      <w:lvlText w:val="•"/>
      <w:lvlJc w:val="left"/>
      <w:pPr>
        <w:tabs>
          <w:tab w:val="num" w:pos="6480"/>
        </w:tabs>
        <w:ind w:left="6480" w:hanging="360"/>
      </w:pPr>
      <w:rPr>
        <w:rFonts w:ascii="Arial" w:hAnsi="Arial" w:hint="default"/>
      </w:rPr>
    </w:lvl>
  </w:abstractNum>
  <w:abstractNum w:abstractNumId="3">
    <w:nsid w:val="313445EE"/>
    <w:multiLevelType w:val="hybridMultilevel"/>
    <w:tmpl w:val="3DB4AC60"/>
    <w:lvl w:ilvl="0" w:tplc="BAB06D92">
      <w:start w:val="1"/>
      <w:numFmt w:val="bullet"/>
      <w:lvlText w:val="•"/>
      <w:lvlJc w:val="left"/>
      <w:pPr>
        <w:tabs>
          <w:tab w:val="num" w:pos="720"/>
        </w:tabs>
        <w:ind w:left="720" w:hanging="360"/>
      </w:pPr>
      <w:rPr>
        <w:rFonts w:ascii="Arial" w:hAnsi="Arial" w:hint="default"/>
      </w:rPr>
    </w:lvl>
    <w:lvl w:ilvl="1" w:tplc="91FACFFE">
      <w:numFmt w:val="bullet"/>
      <w:lvlText w:val="-"/>
      <w:lvlJc w:val="left"/>
      <w:pPr>
        <w:ind w:left="1440" w:hanging="360"/>
      </w:pPr>
      <w:rPr>
        <w:rFonts w:ascii="Verdana" w:eastAsiaTheme="minorEastAsia" w:hAnsi="Verdana" w:cstheme="minorBidi" w:hint="default"/>
      </w:rPr>
    </w:lvl>
    <w:lvl w:ilvl="2" w:tplc="CB8EA5B8" w:tentative="1">
      <w:start w:val="1"/>
      <w:numFmt w:val="bullet"/>
      <w:lvlText w:val="•"/>
      <w:lvlJc w:val="left"/>
      <w:pPr>
        <w:tabs>
          <w:tab w:val="num" w:pos="2160"/>
        </w:tabs>
        <w:ind w:left="2160" w:hanging="360"/>
      </w:pPr>
      <w:rPr>
        <w:rFonts w:ascii="Arial" w:hAnsi="Arial" w:hint="default"/>
      </w:rPr>
    </w:lvl>
    <w:lvl w:ilvl="3" w:tplc="2CB0B870" w:tentative="1">
      <w:start w:val="1"/>
      <w:numFmt w:val="bullet"/>
      <w:lvlText w:val="•"/>
      <w:lvlJc w:val="left"/>
      <w:pPr>
        <w:tabs>
          <w:tab w:val="num" w:pos="2880"/>
        </w:tabs>
        <w:ind w:left="2880" w:hanging="360"/>
      </w:pPr>
      <w:rPr>
        <w:rFonts w:ascii="Arial" w:hAnsi="Arial" w:hint="default"/>
      </w:rPr>
    </w:lvl>
    <w:lvl w:ilvl="4" w:tplc="448E4E94" w:tentative="1">
      <w:start w:val="1"/>
      <w:numFmt w:val="bullet"/>
      <w:lvlText w:val="•"/>
      <w:lvlJc w:val="left"/>
      <w:pPr>
        <w:tabs>
          <w:tab w:val="num" w:pos="3600"/>
        </w:tabs>
        <w:ind w:left="3600" w:hanging="360"/>
      </w:pPr>
      <w:rPr>
        <w:rFonts w:ascii="Arial" w:hAnsi="Arial" w:hint="default"/>
      </w:rPr>
    </w:lvl>
    <w:lvl w:ilvl="5" w:tplc="FB5A6110" w:tentative="1">
      <w:start w:val="1"/>
      <w:numFmt w:val="bullet"/>
      <w:lvlText w:val="•"/>
      <w:lvlJc w:val="left"/>
      <w:pPr>
        <w:tabs>
          <w:tab w:val="num" w:pos="4320"/>
        </w:tabs>
        <w:ind w:left="4320" w:hanging="360"/>
      </w:pPr>
      <w:rPr>
        <w:rFonts w:ascii="Arial" w:hAnsi="Arial" w:hint="default"/>
      </w:rPr>
    </w:lvl>
    <w:lvl w:ilvl="6" w:tplc="3F1C8C84" w:tentative="1">
      <w:start w:val="1"/>
      <w:numFmt w:val="bullet"/>
      <w:lvlText w:val="•"/>
      <w:lvlJc w:val="left"/>
      <w:pPr>
        <w:tabs>
          <w:tab w:val="num" w:pos="5040"/>
        </w:tabs>
        <w:ind w:left="5040" w:hanging="360"/>
      </w:pPr>
      <w:rPr>
        <w:rFonts w:ascii="Arial" w:hAnsi="Arial" w:hint="default"/>
      </w:rPr>
    </w:lvl>
    <w:lvl w:ilvl="7" w:tplc="1F22AFE8" w:tentative="1">
      <w:start w:val="1"/>
      <w:numFmt w:val="bullet"/>
      <w:lvlText w:val="•"/>
      <w:lvlJc w:val="left"/>
      <w:pPr>
        <w:tabs>
          <w:tab w:val="num" w:pos="5760"/>
        </w:tabs>
        <w:ind w:left="5760" w:hanging="360"/>
      </w:pPr>
      <w:rPr>
        <w:rFonts w:ascii="Arial" w:hAnsi="Arial" w:hint="default"/>
      </w:rPr>
    </w:lvl>
    <w:lvl w:ilvl="8" w:tplc="D482FED2" w:tentative="1">
      <w:start w:val="1"/>
      <w:numFmt w:val="bullet"/>
      <w:lvlText w:val="•"/>
      <w:lvlJc w:val="left"/>
      <w:pPr>
        <w:tabs>
          <w:tab w:val="num" w:pos="6480"/>
        </w:tabs>
        <w:ind w:left="6480" w:hanging="360"/>
      </w:pPr>
      <w:rPr>
        <w:rFonts w:ascii="Arial" w:hAnsi="Arial" w:hint="default"/>
      </w:rPr>
    </w:lvl>
  </w:abstractNum>
  <w:abstractNum w:abstractNumId="4">
    <w:nsid w:val="34F42761"/>
    <w:multiLevelType w:val="hybridMultilevel"/>
    <w:tmpl w:val="FB8AA014"/>
    <w:lvl w:ilvl="0" w:tplc="B184882A">
      <w:start w:val="1"/>
      <w:numFmt w:val="bullet"/>
      <w:lvlText w:val="•"/>
      <w:lvlJc w:val="left"/>
      <w:pPr>
        <w:tabs>
          <w:tab w:val="num" w:pos="720"/>
        </w:tabs>
        <w:ind w:left="720" w:hanging="360"/>
      </w:pPr>
      <w:rPr>
        <w:rFonts w:ascii="Arial" w:hAnsi="Arial" w:hint="default"/>
      </w:rPr>
    </w:lvl>
    <w:lvl w:ilvl="1" w:tplc="3F8AF27A" w:tentative="1">
      <w:start w:val="1"/>
      <w:numFmt w:val="bullet"/>
      <w:lvlText w:val="•"/>
      <w:lvlJc w:val="left"/>
      <w:pPr>
        <w:tabs>
          <w:tab w:val="num" w:pos="1440"/>
        </w:tabs>
        <w:ind w:left="1440" w:hanging="360"/>
      </w:pPr>
      <w:rPr>
        <w:rFonts w:ascii="Arial" w:hAnsi="Arial" w:hint="default"/>
      </w:rPr>
    </w:lvl>
    <w:lvl w:ilvl="2" w:tplc="FCEA3406" w:tentative="1">
      <w:start w:val="1"/>
      <w:numFmt w:val="bullet"/>
      <w:lvlText w:val="•"/>
      <w:lvlJc w:val="left"/>
      <w:pPr>
        <w:tabs>
          <w:tab w:val="num" w:pos="2160"/>
        </w:tabs>
        <w:ind w:left="2160" w:hanging="360"/>
      </w:pPr>
      <w:rPr>
        <w:rFonts w:ascii="Arial" w:hAnsi="Arial" w:hint="default"/>
      </w:rPr>
    </w:lvl>
    <w:lvl w:ilvl="3" w:tplc="4864A89A" w:tentative="1">
      <w:start w:val="1"/>
      <w:numFmt w:val="bullet"/>
      <w:lvlText w:val="•"/>
      <w:lvlJc w:val="left"/>
      <w:pPr>
        <w:tabs>
          <w:tab w:val="num" w:pos="2880"/>
        </w:tabs>
        <w:ind w:left="2880" w:hanging="360"/>
      </w:pPr>
      <w:rPr>
        <w:rFonts w:ascii="Arial" w:hAnsi="Arial" w:hint="default"/>
      </w:rPr>
    </w:lvl>
    <w:lvl w:ilvl="4" w:tplc="BECACCDA" w:tentative="1">
      <w:start w:val="1"/>
      <w:numFmt w:val="bullet"/>
      <w:lvlText w:val="•"/>
      <w:lvlJc w:val="left"/>
      <w:pPr>
        <w:tabs>
          <w:tab w:val="num" w:pos="3600"/>
        </w:tabs>
        <w:ind w:left="3600" w:hanging="360"/>
      </w:pPr>
      <w:rPr>
        <w:rFonts w:ascii="Arial" w:hAnsi="Arial" w:hint="default"/>
      </w:rPr>
    </w:lvl>
    <w:lvl w:ilvl="5" w:tplc="4CF84A58" w:tentative="1">
      <w:start w:val="1"/>
      <w:numFmt w:val="bullet"/>
      <w:lvlText w:val="•"/>
      <w:lvlJc w:val="left"/>
      <w:pPr>
        <w:tabs>
          <w:tab w:val="num" w:pos="4320"/>
        </w:tabs>
        <w:ind w:left="4320" w:hanging="360"/>
      </w:pPr>
      <w:rPr>
        <w:rFonts w:ascii="Arial" w:hAnsi="Arial" w:hint="default"/>
      </w:rPr>
    </w:lvl>
    <w:lvl w:ilvl="6" w:tplc="A0A43F28" w:tentative="1">
      <w:start w:val="1"/>
      <w:numFmt w:val="bullet"/>
      <w:lvlText w:val="•"/>
      <w:lvlJc w:val="left"/>
      <w:pPr>
        <w:tabs>
          <w:tab w:val="num" w:pos="5040"/>
        </w:tabs>
        <w:ind w:left="5040" w:hanging="360"/>
      </w:pPr>
      <w:rPr>
        <w:rFonts w:ascii="Arial" w:hAnsi="Arial" w:hint="default"/>
      </w:rPr>
    </w:lvl>
    <w:lvl w:ilvl="7" w:tplc="5764EF16" w:tentative="1">
      <w:start w:val="1"/>
      <w:numFmt w:val="bullet"/>
      <w:lvlText w:val="•"/>
      <w:lvlJc w:val="left"/>
      <w:pPr>
        <w:tabs>
          <w:tab w:val="num" w:pos="5760"/>
        </w:tabs>
        <w:ind w:left="5760" w:hanging="360"/>
      </w:pPr>
      <w:rPr>
        <w:rFonts w:ascii="Arial" w:hAnsi="Arial" w:hint="default"/>
      </w:rPr>
    </w:lvl>
    <w:lvl w:ilvl="8" w:tplc="C8C4B40C" w:tentative="1">
      <w:start w:val="1"/>
      <w:numFmt w:val="bullet"/>
      <w:lvlText w:val="•"/>
      <w:lvlJc w:val="left"/>
      <w:pPr>
        <w:tabs>
          <w:tab w:val="num" w:pos="6480"/>
        </w:tabs>
        <w:ind w:left="6480" w:hanging="360"/>
      </w:pPr>
      <w:rPr>
        <w:rFonts w:ascii="Arial" w:hAnsi="Arial" w:hint="default"/>
      </w:rPr>
    </w:lvl>
  </w:abstractNum>
  <w:abstractNum w:abstractNumId="5">
    <w:nsid w:val="50E5399C"/>
    <w:multiLevelType w:val="hybridMultilevel"/>
    <w:tmpl w:val="AE3266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4CD09E4"/>
    <w:multiLevelType w:val="hybridMultilevel"/>
    <w:tmpl w:val="4D68E74C"/>
    <w:lvl w:ilvl="0" w:tplc="28BC2ACE">
      <w:start w:val="1"/>
      <w:numFmt w:val="bullet"/>
      <w:lvlText w:val="•"/>
      <w:lvlJc w:val="left"/>
      <w:pPr>
        <w:tabs>
          <w:tab w:val="num" w:pos="720"/>
        </w:tabs>
        <w:ind w:left="720" w:hanging="360"/>
      </w:pPr>
      <w:rPr>
        <w:rFonts w:ascii="Arial" w:hAnsi="Arial" w:hint="default"/>
      </w:rPr>
    </w:lvl>
    <w:lvl w:ilvl="1" w:tplc="A2482BC4" w:tentative="1">
      <w:start w:val="1"/>
      <w:numFmt w:val="bullet"/>
      <w:lvlText w:val="•"/>
      <w:lvlJc w:val="left"/>
      <w:pPr>
        <w:tabs>
          <w:tab w:val="num" w:pos="1440"/>
        </w:tabs>
        <w:ind w:left="1440" w:hanging="360"/>
      </w:pPr>
      <w:rPr>
        <w:rFonts w:ascii="Arial" w:hAnsi="Arial" w:hint="default"/>
      </w:rPr>
    </w:lvl>
    <w:lvl w:ilvl="2" w:tplc="8CF06DC6" w:tentative="1">
      <w:start w:val="1"/>
      <w:numFmt w:val="bullet"/>
      <w:lvlText w:val="•"/>
      <w:lvlJc w:val="left"/>
      <w:pPr>
        <w:tabs>
          <w:tab w:val="num" w:pos="2160"/>
        </w:tabs>
        <w:ind w:left="2160" w:hanging="360"/>
      </w:pPr>
      <w:rPr>
        <w:rFonts w:ascii="Arial" w:hAnsi="Arial" w:hint="default"/>
      </w:rPr>
    </w:lvl>
    <w:lvl w:ilvl="3" w:tplc="A606E864" w:tentative="1">
      <w:start w:val="1"/>
      <w:numFmt w:val="bullet"/>
      <w:lvlText w:val="•"/>
      <w:lvlJc w:val="left"/>
      <w:pPr>
        <w:tabs>
          <w:tab w:val="num" w:pos="2880"/>
        </w:tabs>
        <w:ind w:left="2880" w:hanging="360"/>
      </w:pPr>
      <w:rPr>
        <w:rFonts w:ascii="Arial" w:hAnsi="Arial" w:hint="default"/>
      </w:rPr>
    </w:lvl>
    <w:lvl w:ilvl="4" w:tplc="C70A6A10" w:tentative="1">
      <w:start w:val="1"/>
      <w:numFmt w:val="bullet"/>
      <w:lvlText w:val="•"/>
      <w:lvlJc w:val="left"/>
      <w:pPr>
        <w:tabs>
          <w:tab w:val="num" w:pos="3600"/>
        </w:tabs>
        <w:ind w:left="3600" w:hanging="360"/>
      </w:pPr>
      <w:rPr>
        <w:rFonts w:ascii="Arial" w:hAnsi="Arial" w:hint="default"/>
      </w:rPr>
    </w:lvl>
    <w:lvl w:ilvl="5" w:tplc="7E7E09B6" w:tentative="1">
      <w:start w:val="1"/>
      <w:numFmt w:val="bullet"/>
      <w:lvlText w:val="•"/>
      <w:lvlJc w:val="left"/>
      <w:pPr>
        <w:tabs>
          <w:tab w:val="num" w:pos="4320"/>
        </w:tabs>
        <w:ind w:left="4320" w:hanging="360"/>
      </w:pPr>
      <w:rPr>
        <w:rFonts w:ascii="Arial" w:hAnsi="Arial" w:hint="default"/>
      </w:rPr>
    </w:lvl>
    <w:lvl w:ilvl="6" w:tplc="E76465E0" w:tentative="1">
      <w:start w:val="1"/>
      <w:numFmt w:val="bullet"/>
      <w:lvlText w:val="•"/>
      <w:lvlJc w:val="left"/>
      <w:pPr>
        <w:tabs>
          <w:tab w:val="num" w:pos="5040"/>
        </w:tabs>
        <w:ind w:left="5040" w:hanging="360"/>
      </w:pPr>
      <w:rPr>
        <w:rFonts w:ascii="Arial" w:hAnsi="Arial" w:hint="default"/>
      </w:rPr>
    </w:lvl>
    <w:lvl w:ilvl="7" w:tplc="D0500E8C" w:tentative="1">
      <w:start w:val="1"/>
      <w:numFmt w:val="bullet"/>
      <w:lvlText w:val="•"/>
      <w:lvlJc w:val="left"/>
      <w:pPr>
        <w:tabs>
          <w:tab w:val="num" w:pos="5760"/>
        </w:tabs>
        <w:ind w:left="5760" w:hanging="360"/>
      </w:pPr>
      <w:rPr>
        <w:rFonts w:ascii="Arial" w:hAnsi="Arial" w:hint="default"/>
      </w:rPr>
    </w:lvl>
    <w:lvl w:ilvl="8" w:tplc="71486604" w:tentative="1">
      <w:start w:val="1"/>
      <w:numFmt w:val="bullet"/>
      <w:lvlText w:val="•"/>
      <w:lvlJc w:val="left"/>
      <w:pPr>
        <w:tabs>
          <w:tab w:val="num" w:pos="6480"/>
        </w:tabs>
        <w:ind w:left="6480" w:hanging="360"/>
      </w:pPr>
      <w:rPr>
        <w:rFonts w:ascii="Arial" w:hAnsi="Arial" w:hint="default"/>
      </w:rPr>
    </w:lvl>
  </w:abstractNum>
  <w:abstractNum w:abstractNumId="7">
    <w:nsid w:val="63B01881"/>
    <w:multiLevelType w:val="hybridMultilevel"/>
    <w:tmpl w:val="822C6B28"/>
    <w:lvl w:ilvl="0" w:tplc="78EC6E04">
      <w:start w:val="1"/>
      <w:numFmt w:val="bullet"/>
      <w:lvlText w:val="•"/>
      <w:lvlJc w:val="left"/>
      <w:pPr>
        <w:tabs>
          <w:tab w:val="num" w:pos="720"/>
        </w:tabs>
        <w:ind w:left="720" w:hanging="360"/>
      </w:pPr>
      <w:rPr>
        <w:rFonts w:ascii="Arial" w:hAnsi="Arial" w:hint="default"/>
      </w:rPr>
    </w:lvl>
    <w:lvl w:ilvl="1" w:tplc="F32EC5EE" w:tentative="1">
      <w:start w:val="1"/>
      <w:numFmt w:val="bullet"/>
      <w:lvlText w:val="•"/>
      <w:lvlJc w:val="left"/>
      <w:pPr>
        <w:tabs>
          <w:tab w:val="num" w:pos="1440"/>
        </w:tabs>
        <w:ind w:left="1440" w:hanging="360"/>
      </w:pPr>
      <w:rPr>
        <w:rFonts w:ascii="Arial" w:hAnsi="Arial" w:hint="default"/>
      </w:rPr>
    </w:lvl>
    <w:lvl w:ilvl="2" w:tplc="D5220538" w:tentative="1">
      <w:start w:val="1"/>
      <w:numFmt w:val="bullet"/>
      <w:lvlText w:val="•"/>
      <w:lvlJc w:val="left"/>
      <w:pPr>
        <w:tabs>
          <w:tab w:val="num" w:pos="2160"/>
        </w:tabs>
        <w:ind w:left="2160" w:hanging="360"/>
      </w:pPr>
      <w:rPr>
        <w:rFonts w:ascii="Arial" w:hAnsi="Arial" w:hint="default"/>
      </w:rPr>
    </w:lvl>
    <w:lvl w:ilvl="3" w:tplc="8812A65A" w:tentative="1">
      <w:start w:val="1"/>
      <w:numFmt w:val="bullet"/>
      <w:lvlText w:val="•"/>
      <w:lvlJc w:val="left"/>
      <w:pPr>
        <w:tabs>
          <w:tab w:val="num" w:pos="2880"/>
        </w:tabs>
        <w:ind w:left="2880" w:hanging="360"/>
      </w:pPr>
      <w:rPr>
        <w:rFonts w:ascii="Arial" w:hAnsi="Arial" w:hint="default"/>
      </w:rPr>
    </w:lvl>
    <w:lvl w:ilvl="4" w:tplc="44E806AC" w:tentative="1">
      <w:start w:val="1"/>
      <w:numFmt w:val="bullet"/>
      <w:lvlText w:val="•"/>
      <w:lvlJc w:val="left"/>
      <w:pPr>
        <w:tabs>
          <w:tab w:val="num" w:pos="3600"/>
        </w:tabs>
        <w:ind w:left="3600" w:hanging="360"/>
      </w:pPr>
      <w:rPr>
        <w:rFonts w:ascii="Arial" w:hAnsi="Arial" w:hint="default"/>
      </w:rPr>
    </w:lvl>
    <w:lvl w:ilvl="5" w:tplc="792E65DE" w:tentative="1">
      <w:start w:val="1"/>
      <w:numFmt w:val="bullet"/>
      <w:lvlText w:val="•"/>
      <w:lvlJc w:val="left"/>
      <w:pPr>
        <w:tabs>
          <w:tab w:val="num" w:pos="4320"/>
        </w:tabs>
        <w:ind w:left="4320" w:hanging="360"/>
      </w:pPr>
      <w:rPr>
        <w:rFonts w:ascii="Arial" w:hAnsi="Arial" w:hint="default"/>
      </w:rPr>
    </w:lvl>
    <w:lvl w:ilvl="6" w:tplc="551C63AA" w:tentative="1">
      <w:start w:val="1"/>
      <w:numFmt w:val="bullet"/>
      <w:lvlText w:val="•"/>
      <w:lvlJc w:val="left"/>
      <w:pPr>
        <w:tabs>
          <w:tab w:val="num" w:pos="5040"/>
        </w:tabs>
        <w:ind w:left="5040" w:hanging="360"/>
      </w:pPr>
      <w:rPr>
        <w:rFonts w:ascii="Arial" w:hAnsi="Arial" w:hint="default"/>
      </w:rPr>
    </w:lvl>
    <w:lvl w:ilvl="7" w:tplc="DE7833BA" w:tentative="1">
      <w:start w:val="1"/>
      <w:numFmt w:val="bullet"/>
      <w:lvlText w:val="•"/>
      <w:lvlJc w:val="left"/>
      <w:pPr>
        <w:tabs>
          <w:tab w:val="num" w:pos="5760"/>
        </w:tabs>
        <w:ind w:left="5760" w:hanging="360"/>
      </w:pPr>
      <w:rPr>
        <w:rFonts w:ascii="Arial" w:hAnsi="Arial" w:hint="default"/>
      </w:rPr>
    </w:lvl>
    <w:lvl w:ilvl="8" w:tplc="D8BADD3E" w:tentative="1">
      <w:start w:val="1"/>
      <w:numFmt w:val="bullet"/>
      <w:lvlText w:val="•"/>
      <w:lvlJc w:val="left"/>
      <w:pPr>
        <w:tabs>
          <w:tab w:val="num" w:pos="6480"/>
        </w:tabs>
        <w:ind w:left="6480" w:hanging="360"/>
      </w:pPr>
      <w:rPr>
        <w:rFonts w:ascii="Arial" w:hAnsi="Arial" w:hint="default"/>
      </w:rPr>
    </w:lvl>
  </w:abstractNum>
  <w:abstractNum w:abstractNumId="8">
    <w:nsid w:val="63BC7EEC"/>
    <w:multiLevelType w:val="hybridMultilevel"/>
    <w:tmpl w:val="E76E0104"/>
    <w:lvl w:ilvl="0" w:tplc="87FA28E8">
      <w:start w:val="1"/>
      <w:numFmt w:val="bullet"/>
      <w:lvlText w:val="•"/>
      <w:lvlJc w:val="left"/>
      <w:pPr>
        <w:tabs>
          <w:tab w:val="num" w:pos="720"/>
        </w:tabs>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9826C30"/>
    <w:multiLevelType w:val="hybridMultilevel"/>
    <w:tmpl w:val="1980B8F4"/>
    <w:lvl w:ilvl="0" w:tplc="BBC297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FD0A37"/>
    <w:multiLevelType w:val="hybridMultilevel"/>
    <w:tmpl w:val="1DF0FB98"/>
    <w:lvl w:ilvl="0" w:tplc="7EB08892">
      <w:start w:val="1"/>
      <w:numFmt w:val="bullet"/>
      <w:lvlText w:val="•"/>
      <w:lvlJc w:val="left"/>
      <w:pPr>
        <w:tabs>
          <w:tab w:val="num" w:pos="720"/>
        </w:tabs>
        <w:ind w:left="720" w:hanging="360"/>
      </w:pPr>
      <w:rPr>
        <w:rFonts w:ascii="Times New Roman" w:hAnsi="Times New Roman" w:hint="default"/>
      </w:rPr>
    </w:lvl>
    <w:lvl w:ilvl="1" w:tplc="B448B084">
      <w:start w:val="1"/>
      <w:numFmt w:val="bullet"/>
      <w:lvlText w:val="•"/>
      <w:lvlJc w:val="left"/>
      <w:pPr>
        <w:tabs>
          <w:tab w:val="num" w:pos="1440"/>
        </w:tabs>
        <w:ind w:left="1440" w:hanging="360"/>
      </w:pPr>
      <w:rPr>
        <w:rFonts w:ascii="Times New Roman" w:hAnsi="Times New Roman" w:hint="default"/>
      </w:rPr>
    </w:lvl>
    <w:lvl w:ilvl="2" w:tplc="3EC6A9C0" w:tentative="1">
      <w:start w:val="1"/>
      <w:numFmt w:val="bullet"/>
      <w:lvlText w:val="•"/>
      <w:lvlJc w:val="left"/>
      <w:pPr>
        <w:tabs>
          <w:tab w:val="num" w:pos="2160"/>
        </w:tabs>
        <w:ind w:left="2160" w:hanging="360"/>
      </w:pPr>
      <w:rPr>
        <w:rFonts w:ascii="Times New Roman" w:hAnsi="Times New Roman" w:hint="default"/>
      </w:rPr>
    </w:lvl>
    <w:lvl w:ilvl="3" w:tplc="C2B8BCD0" w:tentative="1">
      <w:start w:val="1"/>
      <w:numFmt w:val="bullet"/>
      <w:lvlText w:val="•"/>
      <w:lvlJc w:val="left"/>
      <w:pPr>
        <w:tabs>
          <w:tab w:val="num" w:pos="2880"/>
        </w:tabs>
        <w:ind w:left="2880" w:hanging="360"/>
      </w:pPr>
      <w:rPr>
        <w:rFonts w:ascii="Times New Roman" w:hAnsi="Times New Roman" w:hint="default"/>
      </w:rPr>
    </w:lvl>
    <w:lvl w:ilvl="4" w:tplc="09F44430" w:tentative="1">
      <w:start w:val="1"/>
      <w:numFmt w:val="bullet"/>
      <w:lvlText w:val="•"/>
      <w:lvlJc w:val="left"/>
      <w:pPr>
        <w:tabs>
          <w:tab w:val="num" w:pos="3600"/>
        </w:tabs>
        <w:ind w:left="3600" w:hanging="360"/>
      </w:pPr>
      <w:rPr>
        <w:rFonts w:ascii="Times New Roman" w:hAnsi="Times New Roman" w:hint="default"/>
      </w:rPr>
    </w:lvl>
    <w:lvl w:ilvl="5" w:tplc="57CA4B84" w:tentative="1">
      <w:start w:val="1"/>
      <w:numFmt w:val="bullet"/>
      <w:lvlText w:val="•"/>
      <w:lvlJc w:val="left"/>
      <w:pPr>
        <w:tabs>
          <w:tab w:val="num" w:pos="4320"/>
        </w:tabs>
        <w:ind w:left="4320" w:hanging="360"/>
      </w:pPr>
      <w:rPr>
        <w:rFonts w:ascii="Times New Roman" w:hAnsi="Times New Roman" w:hint="default"/>
      </w:rPr>
    </w:lvl>
    <w:lvl w:ilvl="6" w:tplc="838C38CC" w:tentative="1">
      <w:start w:val="1"/>
      <w:numFmt w:val="bullet"/>
      <w:lvlText w:val="•"/>
      <w:lvlJc w:val="left"/>
      <w:pPr>
        <w:tabs>
          <w:tab w:val="num" w:pos="5040"/>
        </w:tabs>
        <w:ind w:left="5040" w:hanging="360"/>
      </w:pPr>
      <w:rPr>
        <w:rFonts w:ascii="Times New Roman" w:hAnsi="Times New Roman" w:hint="default"/>
      </w:rPr>
    </w:lvl>
    <w:lvl w:ilvl="7" w:tplc="49EE8240" w:tentative="1">
      <w:start w:val="1"/>
      <w:numFmt w:val="bullet"/>
      <w:lvlText w:val="•"/>
      <w:lvlJc w:val="left"/>
      <w:pPr>
        <w:tabs>
          <w:tab w:val="num" w:pos="5760"/>
        </w:tabs>
        <w:ind w:left="5760" w:hanging="360"/>
      </w:pPr>
      <w:rPr>
        <w:rFonts w:ascii="Times New Roman" w:hAnsi="Times New Roman" w:hint="default"/>
      </w:rPr>
    </w:lvl>
    <w:lvl w:ilvl="8" w:tplc="562C57A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47E4FBC"/>
    <w:multiLevelType w:val="hybridMultilevel"/>
    <w:tmpl w:val="D682C02C"/>
    <w:lvl w:ilvl="0" w:tplc="40BCE5F0">
      <w:numFmt w:val="bullet"/>
      <w:lvlText w:val="-"/>
      <w:lvlJc w:val="left"/>
      <w:pPr>
        <w:tabs>
          <w:tab w:val="num" w:pos="630"/>
        </w:tabs>
        <w:ind w:left="63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0"/>
  </w:num>
  <w:num w:numId="4">
    <w:abstractNumId w:val="6"/>
  </w:num>
  <w:num w:numId="5">
    <w:abstractNumId w:val="8"/>
  </w:num>
  <w:num w:numId="6">
    <w:abstractNumId w:val="3"/>
  </w:num>
  <w:num w:numId="7">
    <w:abstractNumId w:val="2"/>
  </w:num>
  <w:num w:numId="8">
    <w:abstractNumId w:val="7"/>
  </w:num>
  <w:num w:numId="9">
    <w:abstractNumId w:val="5"/>
  </w:num>
  <w:num w:numId="10">
    <w:abstractNumId w:val="11"/>
  </w:num>
  <w:num w:numId="11">
    <w:abstractNumId w:val="10"/>
  </w:num>
  <w:num w:numId="12">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10242"/>
  </w:hdrShapeDefaults>
  <w:footnotePr>
    <w:footnote w:id="-1"/>
    <w:footnote w:id="0"/>
  </w:footnotePr>
  <w:endnotePr>
    <w:endnote w:id="-1"/>
    <w:endnote w:id="0"/>
  </w:endnotePr>
  <w:compat>
    <w:useFELayout/>
  </w:compat>
  <w:rsids>
    <w:rsidRoot w:val="0067318C"/>
    <w:rsid w:val="0003145E"/>
    <w:rsid w:val="00061FFC"/>
    <w:rsid w:val="00067E47"/>
    <w:rsid w:val="000807E3"/>
    <w:rsid w:val="00083785"/>
    <w:rsid w:val="0008723A"/>
    <w:rsid w:val="00095B61"/>
    <w:rsid w:val="000A1E29"/>
    <w:rsid w:val="000A7FE5"/>
    <w:rsid w:val="000B077A"/>
    <w:rsid w:val="000B3FB4"/>
    <w:rsid w:val="000E0FC3"/>
    <w:rsid w:val="000E231D"/>
    <w:rsid w:val="000E30CF"/>
    <w:rsid w:val="001341EE"/>
    <w:rsid w:val="001559F4"/>
    <w:rsid w:val="001670BD"/>
    <w:rsid w:val="0016747D"/>
    <w:rsid w:val="00170B47"/>
    <w:rsid w:val="0019403D"/>
    <w:rsid w:val="001A5C20"/>
    <w:rsid w:val="001D3A05"/>
    <w:rsid w:val="001D435A"/>
    <w:rsid w:val="001D55F9"/>
    <w:rsid w:val="001E4668"/>
    <w:rsid w:val="001E5124"/>
    <w:rsid w:val="001F1060"/>
    <w:rsid w:val="00215D4B"/>
    <w:rsid w:val="002547FF"/>
    <w:rsid w:val="00263F77"/>
    <w:rsid w:val="002655C3"/>
    <w:rsid w:val="00271221"/>
    <w:rsid w:val="002809D1"/>
    <w:rsid w:val="002811D3"/>
    <w:rsid w:val="00281B99"/>
    <w:rsid w:val="00282CDC"/>
    <w:rsid w:val="002B65DF"/>
    <w:rsid w:val="002E73BD"/>
    <w:rsid w:val="00314F5D"/>
    <w:rsid w:val="0032579B"/>
    <w:rsid w:val="0034310F"/>
    <w:rsid w:val="00346F17"/>
    <w:rsid w:val="00355778"/>
    <w:rsid w:val="00356F2F"/>
    <w:rsid w:val="00371E51"/>
    <w:rsid w:val="00373A76"/>
    <w:rsid w:val="003814CD"/>
    <w:rsid w:val="0038673D"/>
    <w:rsid w:val="003924EA"/>
    <w:rsid w:val="003A64DB"/>
    <w:rsid w:val="003A6EAA"/>
    <w:rsid w:val="003A780B"/>
    <w:rsid w:val="003E131F"/>
    <w:rsid w:val="003E1999"/>
    <w:rsid w:val="003E5E7E"/>
    <w:rsid w:val="003F0094"/>
    <w:rsid w:val="003F2E8C"/>
    <w:rsid w:val="00401FFC"/>
    <w:rsid w:val="004167B3"/>
    <w:rsid w:val="00445782"/>
    <w:rsid w:val="00467172"/>
    <w:rsid w:val="00473EBA"/>
    <w:rsid w:val="004930C2"/>
    <w:rsid w:val="004A0790"/>
    <w:rsid w:val="004A1721"/>
    <w:rsid w:val="004A5589"/>
    <w:rsid w:val="004B4171"/>
    <w:rsid w:val="004B4D48"/>
    <w:rsid w:val="004C3295"/>
    <w:rsid w:val="004C61F3"/>
    <w:rsid w:val="004D48EE"/>
    <w:rsid w:val="004E726C"/>
    <w:rsid w:val="00500FD6"/>
    <w:rsid w:val="005136D0"/>
    <w:rsid w:val="005674B2"/>
    <w:rsid w:val="00567718"/>
    <w:rsid w:val="00571AA4"/>
    <w:rsid w:val="00580294"/>
    <w:rsid w:val="00583D5B"/>
    <w:rsid w:val="005C2D14"/>
    <w:rsid w:val="005C62A0"/>
    <w:rsid w:val="005D6CB7"/>
    <w:rsid w:val="005E118E"/>
    <w:rsid w:val="005E324A"/>
    <w:rsid w:val="005F5D78"/>
    <w:rsid w:val="006072DB"/>
    <w:rsid w:val="00612AF9"/>
    <w:rsid w:val="00614017"/>
    <w:rsid w:val="00637125"/>
    <w:rsid w:val="0064412F"/>
    <w:rsid w:val="00663249"/>
    <w:rsid w:val="006708B1"/>
    <w:rsid w:val="0067318C"/>
    <w:rsid w:val="00680894"/>
    <w:rsid w:val="006841B4"/>
    <w:rsid w:val="006A0518"/>
    <w:rsid w:val="006A2B16"/>
    <w:rsid w:val="006A4E87"/>
    <w:rsid w:val="006A6B50"/>
    <w:rsid w:val="006A6C50"/>
    <w:rsid w:val="006A79AC"/>
    <w:rsid w:val="006D2FDE"/>
    <w:rsid w:val="006E0E4D"/>
    <w:rsid w:val="006E71CA"/>
    <w:rsid w:val="006E71FC"/>
    <w:rsid w:val="006F790A"/>
    <w:rsid w:val="00723355"/>
    <w:rsid w:val="00726C84"/>
    <w:rsid w:val="00732345"/>
    <w:rsid w:val="007407F0"/>
    <w:rsid w:val="00742B9A"/>
    <w:rsid w:val="00763F71"/>
    <w:rsid w:val="00765C4F"/>
    <w:rsid w:val="00766313"/>
    <w:rsid w:val="00770E6D"/>
    <w:rsid w:val="00775A0C"/>
    <w:rsid w:val="00781AC8"/>
    <w:rsid w:val="0078606A"/>
    <w:rsid w:val="007C1EC9"/>
    <w:rsid w:val="007C272C"/>
    <w:rsid w:val="007C44A2"/>
    <w:rsid w:val="007C45D4"/>
    <w:rsid w:val="007C551D"/>
    <w:rsid w:val="007D0C50"/>
    <w:rsid w:val="007E1285"/>
    <w:rsid w:val="007E4406"/>
    <w:rsid w:val="007E49A8"/>
    <w:rsid w:val="007F5B39"/>
    <w:rsid w:val="00824DAA"/>
    <w:rsid w:val="00832799"/>
    <w:rsid w:val="008344E3"/>
    <w:rsid w:val="00836516"/>
    <w:rsid w:val="00842A3B"/>
    <w:rsid w:val="008432ED"/>
    <w:rsid w:val="00846672"/>
    <w:rsid w:val="00850CC3"/>
    <w:rsid w:val="00850D55"/>
    <w:rsid w:val="008613F8"/>
    <w:rsid w:val="00875E43"/>
    <w:rsid w:val="008822FB"/>
    <w:rsid w:val="00896856"/>
    <w:rsid w:val="008A4241"/>
    <w:rsid w:val="008C69F1"/>
    <w:rsid w:val="008D7078"/>
    <w:rsid w:val="008E6772"/>
    <w:rsid w:val="008F4377"/>
    <w:rsid w:val="008F4CA2"/>
    <w:rsid w:val="00911E7F"/>
    <w:rsid w:val="00915182"/>
    <w:rsid w:val="00945470"/>
    <w:rsid w:val="009513AF"/>
    <w:rsid w:val="009523F8"/>
    <w:rsid w:val="00956AA3"/>
    <w:rsid w:val="00961D4D"/>
    <w:rsid w:val="0097011F"/>
    <w:rsid w:val="00974CAE"/>
    <w:rsid w:val="00981DEE"/>
    <w:rsid w:val="009855B9"/>
    <w:rsid w:val="00991526"/>
    <w:rsid w:val="009A3389"/>
    <w:rsid w:val="009B03FC"/>
    <w:rsid w:val="009B45E6"/>
    <w:rsid w:val="009B6C2C"/>
    <w:rsid w:val="009D6768"/>
    <w:rsid w:val="009E1CA1"/>
    <w:rsid w:val="009E38D9"/>
    <w:rsid w:val="009E52D7"/>
    <w:rsid w:val="00A36CF9"/>
    <w:rsid w:val="00A36D0D"/>
    <w:rsid w:val="00A40B54"/>
    <w:rsid w:val="00A664C1"/>
    <w:rsid w:val="00A7641D"/>
    <w:rsid w:val="00A850C1"/>
    <w:rsid w:val="00A85911"/>
    <w:rsid w:val="00AA4A64"/>
    <w:rsid w:val="00AB2E9E"/>
    <w:rsid w:val="00AC2F5C"/>
    <w:rsid w:val="00AD31CB"/>
    <w:rsid w:val="00AE1D3D"/>
    <w:rsid w:val="00B07DF8"/>
    <w:rsid w:val="00B33635"/>
    <w:rsid w:val="00B34DD7"/>
    <w:rsid w:val="00B40205"/>
    <w:rsid w:val="00B428BF"/>
    <w:rsid w:val="00B46A42"/>
    <w:rsid w:val="00B56DB1"/>
    <w:rsid w:val="00B63FAE"/>
    <w:rsid w:val="00B657F8"/>
    <w:rsid w:val="00B7062E"/>
    <w:rsid w:val="00B71BCA"/>
    <w:rsid w:val="00B72650"/>
    <w:rsid w:val="00B821B7"/>
    <w:rsid w:val="00B90F3A"/>
    <w:rsid w:val="00B9419E"/>
    <w:rsid w:val="00B97F9F"/>
    <w:rsid w:val="00BC5CAE"/>
    <w:rsid w:val="00BD5F62"/>
    <w:rsid w:val="00BE4C01"/>
    <w:rsid w:val="00BF2185"/>
    <w:rsid w:val="00C13F8E"/>
    <w:rsid w:val="00C30B5D"/>
    <w:rsid w:val="00C33402"/>
    <w:rsid w:val="00C53AB8"/>
    <w:rsid w:val="00C57253"/>
    <w:rsid w:val="00C77D99"/>
    <w:rsid w:val="00C81504"/>
    <w:rsid w:val="00C9121A"/>
    <w:rsid w:val="00CB65F2"/>
    <w:rsid w:val="00CC61BD"/>
    <w:rsid w:val="00CC6B77"/>
    <w:rsid w:val="00CD0D8C"/>
    <w:rsid w:val="00CE1D62"/>
    <w:rsid w:val="00CF03D8"/>
    <w:rsid w:val="00D12869"/>
    <w:rsid w:val="00D422C9"/>
    <w:rsid w:val="00D51409"/>
    <w:rsid w:val="00D72E0C"/>
    <w:rsid w:val="00D87CA4"/>
    <w:rsid w:val="00D91A63"/>
    <w:rsid w:val="00DC4AE8"/>
    <w:rsid w:val="00DC565D"/>
    <w:rsid w:val="00DD51F1"/>
    <w:rsid w:val="00DE01B5"/>
    <w:rsid w:val="00DE6CBD"/>
    <w:rsid w:val="00DF4D7F"/>
    <w:rsid w:val="00E05600"/>
    <w:rsid w:val="00E16844"/>
    <w:rsid w:val="00E245FC"/>
    <w:rsid w:val="00E27061"/>
    <w:rsid w:val="00E335F8"/>
    <w:rsid w:val="00E51FFF"/>
    <w:rsid w:val="00E65B58"/>
    <w:rsid w:val="00E73902"/>
    <w:rsid w:val="00E73A84"/>
    <w:rsid w:val="00E772D1"/>
    <w:rsid w:val="00E77A39"/>
    <w:rsid w:val="00EC05BF"/>
    <w:rsid w:val="00EC2588"/>
    <w:rsid w:val="00ED483A"/>
    <w:rsid w:val="00EE18DC"/>
    <w:rsid w:val="00EF4FE2"/>
    <w:rsid w:val="00F00477"/>
    <w:rsid w:val="00F07C46"/>
    <w:rsid w:val="00F32E1E"/>
    <w:rsid w:val="00F351E8"/>
    <w:rsid w:val="00F47D4A"/>
    <w:rsid w:val="00F513FB"/>
    <w:rsid w:val="00F7483D"/>
    <w:rsid w:val="00F75C0C"/>
    <w:rsid w:val="00F77354"/>
    <w:rsid w:val="00F85406"/>
    <w:rsid w:val="00F85FAA"/>
    <w:rsid w:val="00F90440"/>
    <w:rsid w:val="00F931CA"/>
    <w:rsid w:val="00F944B2"/>
    <w:rsid w:val="00FA1C2B"/>
    <w:rsid w:val="00FC2D6D"/>
    <w:rsid w:val="00FD3C06"/>
    <w:rsid w:val="00FE3E61"/>
    <w:rsid w:val="00FE7910"/>
    <w:rsid w:val="00FF589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7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1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7318C"/>
  </w:style>
  <w:style w:type="paragraph" w:styleId="Footer">
    <w:name w:val="footer"/>
    <w:basedOn w:val="Normal"/>
    <w:link w:val="FooterChar"/>
    <w:uiPriority w:val="99"/>
    <w:unhideWhenUsed/>
    <w:rsid w:val="006731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318C"/>
  </w:style>
  <w:style w:type="paragraph" w:styleId="BalloonText">
    <w:name w:val="Balloon Text"/>
    <w:basedOn w:val="Normal"/>
    <w:link w:val="BalloonTextChar"/>
    <w:uiPriority w:val="99"/>
    <w:semiHidden/>
    <w:unhideWhenUsed/>
    <w:rsid w:val="00673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18C"/>
    <w:rPr>
      <w:rFonts w:ascii="Tahoma" w:hAnsi="Tahoma" w:cs="Tahoma"/>
      <w:sz w:val="16"/>
      <w:szCs w:val="16"/>
    </w:rPr>
  </w:style>
  <w:style w:type="character" w:styleId="Hyperlink">
    <w:name w:val="Hyperlink"/>
    <w:basedOn w:val="DefaultParagraphFont"/>
    <w:uiPriority w:val="99"/>
    <w:unhideWhenUsed/>
    <w:rsid w:val="008822FB"/>
    <w:rPr>
      <w:color w:val="0000FF" w:themeColor="hyperlink"/>
      <w:u w:val="single"/>
    </w:rPr>
  </w:style>
  <w:style w:type="paragraph" w:styleId="NormalWeb">
    <w:name w:val="Normal (Web)"/>
    <w:basedOn w:val="Normal"/>
    <w:uiPriority w:val="99"/>
    <w:unhideWhenUsed/>
    <w:rsid w:val="006708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01B5"/>
    <w:pPr>
      <w:ind w:left="720"/>
      <w:contextualSpacing/>
    </w:pPr>
  </w:style>
  <w:style w:type="table" w:styleId="TableGrid">
    <w:name w:val="Table Grid"/>
    <w:basedOn w:val="TableNormal"/>
    <w:uiPriority w:val="39"/>
    <w:rsid w:val="000E0FC3"/>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1E4668"/>
  </w:style>
  <w:style w:type="character" w:customStyle="1" w:styleId="shorttext">
    <w:name w:val="short_text"/>
    <w:rsid w:val="001E4668"/>
  </w:style>
  <w:style w:type="paragraph" w:styleId="HTMLPreformatted">
    <w:name w:val="HTML Preformatted"/>
    <w:basedOn w:val="Normal"/>
    <w:link w:val="HTMLPreformattedChar"/>
    <w:uiPriority w:val="99"/>
    <w:rsid w:val="0026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lang w:val="bg-BG" w:eastAsia="ja-JP"/>
    </w:rPr>
  </w:style>
  <w:style w:type="character" w:customStyle="1" w:styleId="HTMLPreformattedChar">
    <w:name w:val="HTML Preformatted Char"/>
    <w:basedOn w:val="DefaultParagraphFont"/>
    <w:link w:val="HTMLPreformatted"/>
    <w:uiPriority w:val="99"/>
    <w:rsid w:val="00263F77"/>
    <w:rPr>
      <w:rFonts w:ascii="Courier New" w:eastAsia="MS Mincho" w:hAnsi="Courier New" w:cs="Courier New"/>
      <w:sz w:val="20"/>
      <w:szCs w:val="20"/>
      <w:lang w:val="bg-BG" w:eastAsia="ja-JP"/>
    </w:rPr>
  </w:style>
</w:styles>
</file>

<file path=word/webSettings.xml><?xml version="1.0" encoding="utf-8"?>
<w:webSettings xmlns:r="http://schemas.openxmlformats.org/officeDocument/2006/relationships" xmlns:w="http://schemas.openxmlformats.org/wordprocessingml/2006/main">
  <w:divs>
    <w:div w:id="13269903">
      <w:bodyDiv w:val="1"/>
      <w:marLeft w:val="0"/>
      <w:marRight w:val="0"/>
      <w:marTop w:val="0"/>
      <w:marBottom w:val="0"/>
      <w:divBdr>
        <w:top w:val="none" w:sz="0" w:space="0" w:color="auto"/>
        <w:left w:val="none" w:sz="0" w:space="0" w:color="auto"/>
        <w:bottom w:val="none" w:sz="0" w:space="0" w:color="auto"/>
        <w:right w:val="none" w:sz="0" w:space="0" w:color="auto"/>
      </w:divBdr>
    </w:div>
    <w:div w:id="65029542">
      <w:bodyDiv w:val="1"/>
      <w:marLeft w:val="0"/>
      <w:marRight w:val="0"/>
      <w:marTop w:val="0"/>
      <w:marBottom w:val="0"/>
      <w:divBdr>
        <w:top w:val="none" w:sz="0" w:space="0" w:color="auto"/>
        <w:left w:val="none" w:sz="0" w:space="0" w:color="auto"/>
        <w:bottom w:val="none" w:sz="0" w:space="0" w:color="auto"/>
        <w:right w:val="none" w:sz="0" w:space="0" w:color="auto"/>
      </w:divBdr>
    </w:div>
    <w:div w:id="116266354">
      <w:bodyDiv w:val="1"/>
      <w:marLeft w:val="0"/>
      <w:marRight w:val="0"/>
      <w:marTop w:val="0"/>
      <w:marBottom w:val="0"/>
      <w:divBdr>
        <w:top w:val="none" w:sz="0" w:space="0" w:color="auto"/>
        <w:left w:val="none" w:sz="0" w:space="0" w:color="auto"/>
        <w:bottom w:val="none" w:sz="0" w:space="0" w:color="auto"/>
        <w:right w:val="none" w:sz="0" w:space="0" w:color="auto"/>
      </w:divBdr>
    </w:div>
    <w:div w:id="212087888">
      <w:bodyDiv w:val="1"/>
      <w:marLeft w:val="0"/>
      <w:marRight w:val="0"/>
      <w:marTop w:val="0"/>
      <w:marBottom w:val="0"/>
      <w:divBdr>
        <w:top w:val="none" w:sz="0" w:space="0" w:color="auto"/>
        <w:left w:val="none" w:sz="0" w:space="0" w:color="auto"/>
        <w:bottom w:val="none" w:sz="0" w:space="0" w:color="auto"/>
        <w:right w:val="none" w:sz="0" w:space="0" w:color="auto"/>
      </w:divBdr>
      <w:divsChild>
        <w:div w:id="1273786947">
          <w:marLeft w:val="706"/>
          <w:marRight w:val="0"/>
          <w:marTop w:val="0"/>
          <w:marBottom w:val="0"/>
          <w:divBdr>
            <w:top w:val="none" w:sz="0" w:space="0" w:color="auto"/>
            <w:left w:val="none" w:sz="0" w:space="0" w:color="auto"/>
            <w:bottom w:val="none" w:sz="0" w:space="0" w:color="auto"/>
            <w:right w:val="none" w:sz="0" w:space="0" w:color="auto"/>
          </w:divBdr>
        </w:div>
      </w:divsChild>
    </w:div>
    <w:div w:id="212428729">
      <w:bodyDiv w:val="1"/>
      <w:marLeft w:val="0"/>
      <w:marRight w:val="0"/>
      <w:marTop w:val="0"/>
      <w:marBottom w:val="0"/>
      <w:divBdr>
        <w:top w:val="none" w:sz="0" w:space="0" w:color="auto"/>
        <w:left w:val="none" w:sz="0" w:space="0" w:color="auto"/>
        <w:bottom w:val="none" w:sz="0" w:space="0" w:color="auto"/>
        <w:right w:val="none" w:sz="0" w:space="0" w:color="auto"/>
      </w:divBdr>
    </w:div>
    <w:div w:id="223227454">
      <w:bodyDiv w:val="1"/>
      <w:marLeft w:val="0"/>
      <w:marRight w:val="0"/>
      <w:marTop w:val="0"/>
      <w:marBottom w:val="0"/>
      <w:divBdr>
        <w:top w:val="none" w:sz="0" w:space="0" w:color="auto"/>
        <w:left w:val="none" w:sz="0" w:space="0" w:color="auto"/>
        <w:bottom w:val="none" w:sz="0" w:space="0" w:color="auto"/>
        <w:right w:val="none" w:sz="0" w:space="0" w:color="auto"/>
      </w:divBdr>
    </w:div>
    <w:div w:id="265504527">
      <w:bodyDiv w:val="1"/>
      <w:marLeft w:val="0"/>
      <w:marRight w:val="0"/>
      <w:marTop w:val="0"/>
      <w:marBottom w:val="0"/>
      <w:divBdr>
        <w:top w:val="none" w:sz="0" w:space="0" w:color="auto"/>
        <w:left w:val="none" w:sz="0" w:space="0" w:color="auto"/>
        <w:bottom w:val="none" w:sz="0" w:space="0" w:color="auto"/>
        <w:right w:val="none" w:sz="0" w:space="0" w:color="auto"/>
      </w:divBdr>
    </w:div>
    <w:div w:id="277301909">
      <w:bodyDiv w:val="1"/>
      <w:marLeft w:val="0"/>
      <w:marRight w:val="0"/>
      <w:marTop w:val="0"/>
      <w:marBottom w:val="0"/>
      <w:divBdr>
        <w:top w:val="none" w:sz="0" w:space="0" w:color="auto"/>
        <w:left w:val="none" w:sz="0" w:space="0" w:color="auto"/>
        <w:bottom w:val="none" w:sz="0" w:space="0" w:color="auto"/>
        <w:right w:val="none" w:sz="0" w:space="0" w:color="auto"/>
      </w:divBdr>
      <w:divsChild>
        <w:div w:id="2114781689">
          <w:marLeft w:val="0"/>
          <w:marRight w:val="0"/>
          <w:marTop w:val="0"/>
          <w:marBottom w:val="0"/>
          <w:divBdr>
            <w:top w:val="none" w:sz="0" w:space="0" w:color="auto"/>
            <w:left w:val="none" w:sz="0" w:space="0" w:color="auto"/>
            <w:bottom w:val="none" w:sz="0" w:space="0" w:color="auto"/>
            <w:right w:val="none" w:sz="0" w:space="0" w:color="auto"/>
          </w:divBdr>
        </w:div>
        <w:div w:id="733698642">
          <w:marLeft w:val="0"/>
          <w:marRight w:val="0"/>
          <w:marTop w:val="0"/>
          <w:marBottom w:val="0"/>
          <w:divBdr>
            <w:top w:val="none" w:sz="0" w:space="0" w:color="auto"/>
            <w:left w:val="none" w:sz="0" w:space="0" w:color="auto"/>
            <w:bottom w:val="none" w:sz="0" w:space="0" w:color="auto"/>
            <w:right w:val="none" w:sz="0" w:space="0" w:color="auto"/>
          </w:divBdr>
        </w:div>
      </w:divsChild>
    </w:div>
    <w:div w:id="327945286">
      <w:bodyDiv w:val="1"/>
      <w:marLeft w:val="0"/>
      <w:marRight w:val="0"/>
      <w:marTop w:val="0"/>
      <w:marBottom w:val="0"/>
      <w:divBdr>
        <w:top w:val="none" w:sz="0" w:space="0" w:color="auto"/>
        <w:left w:val="none" w:sz="0" w:space="0" w:color="auto"/>
        <w:bottom w:val="none" w:sz="0" w:space="0" w:color="auto"/>
        <w:right w:val="none" w:sz="0" w:space="0" w:color="auto"/>
      </w:divBdr>
      <w:divsChild>
        <w:div w:id="64308068">
          <w:marLeft w:val="446"/>
          <w:marRight w:val="0"/>
          <w:marTop w:val="0"/>
          <w:marBottom w:val="120"/>
          <w:divBdr>
            <w:top w:val="none" w:sz="0" w:space="0" w:color="auto"/>
            <w:left w:val="none" w:sz="0" w:space="0" w:color="auto"/>
            <w:bottom w:val="none" w:sz="0" w:space="0" w:color="auto"/>
            <w:right w:val="none" w:sz="0" w:space="0" w:color="auto"/>
          </w:divBdr>
        </w:div>
        <w:div w:id="1704330817">
          <w:marLeft w:val="446"/>
          <w:marRight w:val="0"/>
          <w:marTop w:val="0"/>
          <w:marBottom w:val="120"/>
          <w:divBdr>
            <w:top w:val="none" w:sz="0" w:space="0" w:color="auto"/>
            <w:left w:val="none" w:sz="0" w:space="0" w:color="auto"/>
            <w:bottom w:val="none" w:sz="0" w:space="0" w:color="auto"/>
            <w:right w:val="none" w:sz="0" w:space="0" w:color="auto"/>
          </w:divBdr>
        </w:div>
        <w:div w:id="459499428">
          <w:marLeft w:val="878"/>
          <w:marRight w:val="0"/>
          <w:marTop w:val="0"/>
          <w:marBottom w:val="120"/>
          <w:divBdr>
            <w:top w:val="none" w:sz="0" w:space="0" w:color="auto"/>
            <w:left w:val="none" w:sz="0" w:space="0" w:color="auto"/>
            <w:bottom w:val="none" w:sz="0" w:space="0" w:color="auto"/>
            <w:right w:val="none" w:sz="0" w:space="0" w:color="auto"/>
          </w:divBdr>
        </w:div>
        <w:div w:id="454758336">
          <w:marLeft w:val="878"/>
          <w:marRight w:val="0"/>
          <w:marTop w:val="0"/>
          <w:marBottom w:val="120"/>
          <w:divBdr>
            <w:top w:val="none" w:sz="0" w:space="0" w:color="auto"/>
            <w:left w:val="none" w:sz="0" w:space="0" w:color="auto"/>
            <w:bottom w:val="none" w:sz="0" w:space="0" w:color="auto"/>
            <w:right w:val="none" w:sz="0" w:space="0" w:color="auto"/>
          </w:divBdr>
        </w:div>
        <w:div w:id="1259026689">
          <w:marLeft w:val="878"/>
          <w:marRight w:val="0"/>
          <w:marTop w:val="0"/>
          <w:marBottom w:val="120"/>
          <w:divBdr>
            <w:top w:val="none" w:sz="0" w:space="0" w:color="auto"/>
            <w:left w:val="none" w:sz="0" w:space="0" w:color="auto"/>
            <w:bottom w:val="none" w:sz="0" w:space="0" w:color="auto"/>
            <w:right w:val="none" w:sz="0" w:space="0" w:color="auto"/>
          </w:divBdr>
        </w:div>
        <w:div w:id="2135754089">
          <w:marLeft w:val="446"/>
          <w:marRight w:val="0"/>
          <w:marTop w:val="0"/>
          <w:marBottom w:val="120"/>
          <w:divBdr>
            <w:top w:val="none" w:sz="0" w:space="0" w:color="auto"/>
            <w:left w:val="none" w:sz="0" w:space="0" w:color="auto"/>
            <w:bottom w:val="none" w:sz="0" w:space="0" w:color="auto"/>
            <w:right w:val="none" w:sz="0" w:space="0" w:color="auto"/>
          </w:divBdr>
        </w:div>
      </w:divsChild>
    </w:div>
    <w:div w:id="344332629">
      <w:bodyDiv w:val="1"/>
      <w:marLeft w:val="0"/>
      <w:marRight w:val="0"/>
      <w:marTop w:val="0"/>
      <w:marBottom w:val="0"/>
      <w:divBdr>
        <w:top w:val="none" w:sz="0" w:space="0" w:color="auto"/>
        <w:left w:val="none" w:sz="0" w:space="0" w:color="auto"/>
        <w:bottom w:val="none" w:sz="0" w:space="0" w:color="auto"/>
        <w:right w:val="none" w:sz="0" w:space="0" w:color="auto"/>
      </w:divBdr>
      <w:divsChild>
        <w:div w:id="36706136">
          <w:marLeft w:val="950"/>
          <w:marRight w:val="0"/>
          <w:marTop w:val="90"/>
          <w:marBottom w:val="0"/>
          <w:divBdr>
            <w:top w:val="none" w:sz="0" w:space="0" w:color="auto"/>
            <w:left w:val="none" w:sz="0" w:space="0" w:color="auto"/>
            <w:bottom w:val="none" w:sz="0" w:space="0" w:color="auto"/>
            <w:right w:val="none" w:sz="0" w:space="0" w:color="auto"/>
          </w:divBdr>
        </w:div>
      </w:divsChild>
    </w:div>
    <w:div w:id="399255611">
      <w:bodyDiv w:val="1"/>
      <w:marLeft w:val="0"/>
      <w:marRight w:val="0"/>
      <w:marTop w:val="0"/>
      <w:marBottom w:val="0"/>
      <w:divBdr>
        <w:top w:val="none" w:sz="0" w:space="0" w:color="auto"/>
        <w:left w:val="none" w:sz="0" w:space="0" w:color="auto"/>
        <w:bottom w:val="none" w:sz="0" w:space="0" w:color="auto"/>
        <w:right w:val="none" w:sz="0" w:space="0" w:color="auto"/>
      </w:divBdr>
    </w:div>
    <w:div w:id="409885165">
      <w:bodyDiv w:val="1"/>
      <w:marLeft w:val="0"/>
      <w:marRight w:val="0"/>
      <w:marTop w:val="0"/>
      <w:marBottom w:val="0"/>
      <w:divBdr>
        <w:top w:val="none" w:sz="0" w:space="0" w:color="auto"/>
        <w:left w:val="none" w:sz="0" w:space="0" w:color="auto"/>
        <w:bottom w:val="none" w:sz="0" w:space="0" w:color="auto"/>
        <w:right w:val="none" w:sz="0" w:space="0" w:color="auto"/>
      </w:divBdr>
    </w:div>
    <w:div w:id="487018345">
      <w:bodyDiv w:val="1"/>
      <w:marLeft w:val="0"/>
      <w:marRight w:val="0"/>
      <w:marTop w:val="0"/>
      <w:marBottom w:val="0"/>
      <w:divBdr>
        <w:top w:val="none" w:sz="0" w:space="0" w:color="auto"/>
        <w:left w:val="none" w:sz="0" w:space="0" w:color="auto"/>
        <w:bottom w:val="none" w:sz="0" w:space="0" w:color="auto"/>
        <w:right w:val="none" w:sz="0" w:space="0" w:color="auto"/>
      </w:divBdr>
    </w:div>
    <w:div w:id="576400743">
      <w:bodyDiv w:val="1"/>
      <w:marLeft w:val="0"/>
      <w:marRight w:val="0"/>
      <w:marTop w:val="0"/>
      <w:marBottom w:val="0"/>
      <w:divBdr>
        <w:top w:val="none" w:sz="0" w:space="0" w:color="auto"/>
        <w:left w:val="none" w:sz="0" w:space="0" w:color="auto"/>
        <w:bottom w:val="none" w:sz="0" w:space="0" w:color="auto"/>
        <w:right w:val="none" w:sz="0" w:space="0" w:color="auto"/>
      </w:divBdr>
    </w:div>
    <w:div w:id="618533808">
      <w:bodyDiv w:val="1"/>
      <w:marLeft w:val="0"/>
      <w:marRight w:val="0"/>
      <w:marTop w:val="0"/>
      <w:marBottom w:val="0"/>
      <w:divBdr>
        <w:top w:val="none" w:sz="0" w:space="0" w:color="auto"/>
        <w:left w:val="none" w:sz="0" w:space="0" w:color="auto"/>
        <w:bottom w:val="none" w:sz="0" w:space="0" w:color="auto"/>
        <w:right w:val="none" w:sz="0" w:space="0" w:color="auto"/>
      </w:divBdr>
    </w:div>
    <w:div w:id="746074880">
      <w:bodyDiv w:val="1"/>
      <w:marLeft w:val="0"/>
      <w:marRight w:val="0"/>
      <w:marTop w:val="0"/>
      <w:marBottom w:val="0"/>
      <w:divBdr>
        <w:top w:val="none" w:sz="0" w:space="0" w:color="auto"/>
        <w:left w:val="none" w:sz="0" w:space="0" w:color="auto"/>
        <w:bottom w:val="none" w:sz="0" w:space="0" w:color="auto"/>
        <w:right w:val="none" w:sz="0" w:space="0" w:color="auto"/>
      </w:divBdr>
    </w:div>
    <w:div w:id="754010682">
      <w:bodyDiv w:val="1"/>
      <w:marLeft w:val="0"/>
      <w:marRight w:val="0"/>
      <w:marTop w:val="0"/>
      <w:marBottom w:val="0"/>
      <w:divBdr>
        <w:top w:val="none" w:sz="0" w:space="0" w:color="auto"/>
        <w:left w:val="none" w:sz="0" w:space="0" w:color="auto"/>
        <w:bottom w:val="none" w:sz="0" w:space="0" w:color="auto"/>
        <w:right w:val="none" w:sz="0" w:space="0" w:color="auto"/>
      </w:divBdr>
      <w:divsChild>
        <w:div w:id="32391381">
          <w:marLeft w:val="0"/>
          <w:marRight w:val="0"/>
          <w:marTop w:val="0"/>
          <w:marBottom w:val="0"/>
          <w:divBdr>
            <w:top w:val="none" w:sz="0" w:space="0" w:color="auto"/>
            <w:left w:val="none" w:sz="0" w:space="0" w:color="auto"/>
            <w:bottom w:val="none" w:sz="0" w:space="0" w:color="auto"/>
            <w:right w:val="none" w:sz="0" w:space="0" w:color="auto"/>
          </w:divBdr>
        </w:div>
        <w:div w:id="1164008205">
          <w:marLeft w:val="0"/>
          <w:marRight w:val="0"/>
          <w:marTop w:val="0"/>
          <w:marBottom w:val="0"/>
          <w:divBdr>
            <w:top w:val="none" w:sz="0" w:space="0" w:color="auto"/>
            <w:left w:val="none" w:sz="0" w:space="0" w:color="auto"/>
            <w:bottom w:val="none" w:sz="0" w:space="0" w:color="auto"/>
            <w:right w:val="none" w:sz="0" w:space="0" w:color="auto"/>
          </w:divBdr>
        </w:div>
      </w:divsChild>
    </w:div>
    <w:div w:id="815948852">
      <w:bodyDiv w:val="1"/>
      <w:marLeft w:val="0"/>
      <w:marRight w:val="0"/>
      <w:marTop w:val="0"/>
      <w:marBottom w:val="0"/>
      <w:divBdr>
        <w:top w:val="none" w:sz="0" w:space="0" w:color="auto"/>
        <w:left w:val="none" w:sz="0" w:space="0" w:color="auto"/>
        <w:bottom w:val="none" w:sz="0" w:space="0" w:color="auto"/>
        <w:right w:val="none" w:sz="0" w:space="0" w:color="auto"/>
      </w:divBdr>
    </w:div>
    <w:div w:id="841117337">
      <w:bodyDiv w:val="1"/>
      <w:marLeft w:val="0"/>
      <w:marRight w:val="0"/>
      <w:marTop w:val="0"/>
      <w:marBottom w:val="0"/>
      <w:divBdr>
        <w:top w:val="none" w:sz="0" w:space="0" w:color="auto"/>
        <w:left w:val="none" w:sz="0" w:space="0" w:color="auto"/>
        <w:bottom w:val="none" w:sz="0" w:space="0" w:color="auto"/>
        <w:right w:val="none" w:sz="0" w:space="0" w:color="auto"/>
      </w:divBdr>
    </w:div>
    <w:div w:id="863858002">
      <w:bodyDiv w:val="1"/>
      <w:marLeft w:val="0"/>
      <w:marRight w:val="0"/>
      <w:marTop w:val="0"/>
      <w:marBottom w:val="0"/>
      <w:divBdr>
        <w:top w:val="none" w:sz="0" w:space="0" w:color="auto"/>
        <w:left w:val="none" w:sz="0" w:space="0" w:color="auto"/>
        <w:bottom w:val="none" w:sz="0" w:space="0" w:color="auto"/>
        <w:right w:val="none" w:sz="0" w:space="0" w:color="auto"/>
      </w:divBdr>
      <w:divsChild>
        <w:div w:id="2124879708">
          <w:marLeft w:val="720"/>
          <w:marRight w:val="0"/>
          <w:marTop w:val="120"/>
          <w:marBottom w:val="0"/>
          <w:divBdr>
            <w:top w:val="none" w:sz="0" w:space="0" w:color="auto"/>
            <w:left w:val="none" w:sz="0" w:space="0" w:color="auto"/>
            <w:bottom w:val="none" w:sz="0" w:space="0" w:color="auto"/>
            <w:right w:val="none" w:sz="0" w:space="0" w:color="auto"/>
          </w:divBdr>
        </w:div>
      </w:divsChild>
    </w:div>
    <w:div w:id="911504857">
      <w:bodyDiv w:val="1"/>
      <w:marLeft w:val="0"/>
      <w:marRight w:val="0"/>
      <w:marTop w:val="0"/>
      <w:marBottom w:val="0"/>
      <w:divBdr>
        <w:top w:val="none" w:sz="0" w:space="0" w:color="auto"/>
        <w:left w:val="none" w:sz="0" w:space="0" w:color="auto"/>
        <w:bottom w:val="none" w:sz="0" w:space="0" w:color="auto"/>
        <w:right w:val="none" w:sz="0" w:space="0" w:color="auto"/>
      </w:divBdr>
    </w:div>
    <w:div w:id="953291837">
      <w:bodyDiv w:val="1"/>
      <w:marLeft w:val="0"/>
      <w:marRight w:val="0"/>
      <w:marTop w:val="0"/>
      <w:marBottom w:val="0"/>
      <w:divBdr>
        <w:top w:val="none" w:sz="0" w:space="0" w:color="auto"/>
        <w:left w:val="none" w:sz="0" w:space="0" w:color="auto"/>
        <w:bottom w:val="none" w:sz="0" w:space="0" w:color="auto"/>
        <w:right w:val="none" w:sz="0" w:space="0" w:color="auto"/>
      </w:divBdr>
      <w:divsChild>
        <w:div w:id="833227445">
          <w:marLeft w:val="0"/>
          <w:marRight w:val="0"/>
          <w:marTop w:val="0"/>
          <w:marBottom w:val="0"/>
          <w:divBdr>
            <w:top w:val="none" w:sz="0" w:space="0" w:color="auto"/>
            <w:left w:val="none" w:sz="0" w:space="0" w:color="auto"/>
            <w:bottom w:val="none" w:sz="0" w:space="0" w:color="auto"/>
            <w:right w:val="none" w:sz="0" w:space="0" w:color="auto"/>
          </w:divBdr>
        </w:div>
        <w:div w:id="1049456943">
          <w:marLeft w:val="0"/>
          <w:marRight w:val="0"/>
          <w:marTop w:val="0"/>
          <w:marBottom w:val="0"/>
          <w:divBdr>
            <w:top w:val="none" w:sz="0" w:space="0" w:color="auto"/>
            <w:left w:val="none" w:sz="0" w:space="0" w:color="auto"/>
            <w:bottom w:val="none" w:sz="0" w:space="0" w:color="auto"/>
            <w:right w:val="none" w:sz="0" w:space="0" w:color="auto"/>
          </w:divBdr>
        </w:div>
      </w:divsChild>
    </w:div>
    <w:div w:id="1013264966">
      <w:bodyDiv w:val="1"/>
      <w:marLeft w:val="0"/>
      <w:marRight w:val="0"/>
      <w:marTop w:val="0"/>
      <w:marBottom w:val="0"/>
      <w:divBdr>
        <w:top w:val="none" w:sz="0" w:space="0" w:color="auto"/>
        <w:left w:val="none" w:sz="0" w:space="0" w:color="auto"/>
        <w:bottom w:val="none" w:sz="0" w:space="0" w:color="auto"/>
        <w:right w:val="none" w:sz="0" w:space="0" w:color="auto"/>
      </w:divBdr>
    </w:div>
    <w:div w:id="1030185529">
      <w:bodyDiv w:val="1"/>
      <w:marLeft w:val="0"/>
      <w:marRight w:val="0"/>
      <w:marTop w:val="0"/>
      <w:marBottom w:val="0"/>
      <w:divBdr>
        <w:top w:val="none" w:sz="0" w:space="0" w:color="auto"/>
        <w:left w:val="none" w:sz="0" w:space="0" w:color="auto"/>
        <w:bottom w:val="none" w:sz="0" w:space="0" w:color="auto"/>
        <w:right w:val="none" w:sz="0" w:space="0" w:color="auto"/>
      </w:divBdr>
      <w:divsChild>
        <w:div w:id="786121302">
          <w:marLeft w:val="547"/>
          <w:marRight w:val="0"/>
          <w:marTop w:val="0"/>
          <w:marBottom w:val="0"/>
          <w:divBdr>
            <w:top w:val="none" w:sz="0" w:space="0" w:color="auto"/>
            <w:left w:val="none" w:sz="0" w:space="0" w:color="auto"/>
            <w:bottom w:val="none" w:sz="0" w:space="0" w:color="auto"/>
            <w:right w:val="none" w:sz="0" w:space="0" w:color="auto"/>
          </w:divBdr>
        </w:div>
        <w:div w:id="1905724478">
          <w:marLeft w:val="547"/>
          <w:marRight w:val="0"/>
          <w:marTop w:val="0"/>
          <w:marBottom w:val="0"/>
          <w:divBdr>
            <w:top w:val="none" w:sz="0" w:space="0" w:color="auto"/>
            <w:left w:val="none" w:sz="0" w:space="0" w:color="auto"/>
            <w:bottom w:val="none" w:sz="0" w:space="0" w:color="auto"/>
            <w:right w:val="none" w:sz="0" w:space="0" w:color="auto"/>
          </w:divBdr>
        </w:div>
      </w:divsChild>
    </w:div>
    <w:div w:id="1104959166">
      <w:bodyDiv w:val="1"/>
      <w:marLeft w:val="0"/>
      <w:marRight w:val="0"/>
      <w:marTop w:val="0"/>
      <w:marBottom w:val="0"/>
      <w:divBdr>
        <w:top w:val="none" w:sz="0" w:space="0" w:color="auto"/>
        <w:left w:val="none" w:sz="0" w:space="0" w:color="auto"/>
        <w:bottom w:val="none" w:sz="0" w:space="0" w:color="auto"/>
        <w:right w:val="none" w:sz="0" w:space="0" w:color="auto"/>
      </w:divBdr>
    </w:div>
    <w:div w:id="1153521490">
      <w:bodyDiv w:val="1"/>
      <w:marLeft w:val="0"/>
      <w:marRight w:val="0"/>
      <w:marTop w:val="0"/>
      <w:marBottom w:val="0"/>
      <w:divBdr>
        <w:top w:val="none" w:sz="0" w:space="0" w:color="auto"/>
        <w:left w:val="none" w:sz="0" w:space="0" w:color="auto"/>
        <w:bottom w:val="none" w:sz="0" w:space="0" w:color="auto"/>
        <w:right w:val="none" w:sz="0" w:space="0" w:color="auto"/>
      </w:divBdr>
    </w:div>
    <w:div w:id="1235966854">
      <w:bodyDiv w:val="1"/>
      <w:marLeft w:val="0"/>
      <w:marRight w:val="0"/>
      <w:marTop w:val="0"/>
      <w:marBottom w:val="0"/>
      <w:divBdr>
        <w:top w:val="none" w:sz="0" w:space="0" w:color="auto"/>
        <w:left w:val="none" w:sz="0" w:space="0" w:color="auto"/>
        <w:bottom w:val="none" w:sz="0" w:space="0" w:color="auto"/>
        <w:right w:val="none" w:sz="0" w:space="0" w:color="auto"/>
      </w:divBdr>
    </w:div>
    <w:div w:id="1288466753">
      <w:bodyDiv w:val="1"/>
      <w:marLeft w:val="0"/>
      <w:marRight w:val="0"/>
      <w:marTop w:val="0"/>
      <w:marBottom w:val="0"/>
      <w:divBdr>
        <w:top w:val="none" w:sz="0" w:space="0" w:color="auto"/>
        <w:left w:val="none" w:sz="0" w:space="0" w:color="auto"/>
        <w:bottom w:val="none" w:sz="0" w:space="0" w:color="auto"/>
        <w:right w:val="none" w:sz="0" w:space="0" w:color="auto"/>
      </w:divBdr>
    </w:div>
    <w:div w:id="1348869266">
      <w:bodyDiv w:val="1"/>
      <w:marLeft w:val="0"/>
      <w:marRight w:val="0"/>
      <w:marTop w:val="0"/>
      <w:marBottom w:val="0"/>
      <w:divBdr>
        <w:top w:val="none" w:sz="0" w:space="0" w:color="auto"/>
        <w:left w:val="none" w:sz="0" w:space="0" w:color="auto"/>
        <w:bottom w:val="none" w:sz="0" w:space="0" w:color="auto"/>
        <w:right w:val="none" w:sz="0" w:space="0" w:color="auto"/>
      </w:divBdr>
      <w:divsChild>
        <w:div w:id="336738122">
          <w:marLeft w:val="0"/>
          <w:marRight w:val="0"/>
          <w:marTop w:val="0"/>
          <w:marBottom w:val="0"/>
          <w:divBdr>
            <w:top w:val="none" w:sz="0" w:space="0" w:color="auto"/>
            <w:left w:val="none" w:sz="0" w:space="0" w:color="auto"/>
            <w:bottom w:val="none" w:sz="0" w:space="0" w:color="auto"/>
            <w:right w:val="none" w:sz="0" w:space="0" w:color="auto"/>
          </w:divBdr>
        </w:div>
        <w:div w:id="944387558">
          <w:marLeft w:val="0"/>
          <w:marRight w:val="0"/>
          <w:marTop w:val="0"/>
          <w:marBottom w:val="0"/>
          <w:divBdr>
            <w:top w:val="none" w:sz="0" w:space="0" w:color="auto"/>
            <w:left w:val="none" w:sz="0" w:space="0" w:color="auto"/>
            <w:bottom w:val="none" w:sz="0" w:space="0" w:color="auto"/>
            <w:right w:val="none" w:sz="0" w:space="0" w:color="auto"/>
          </w:divBdr>
        </w:div>
      </w:divsChild>
    </w:div>
    <w:div w:id="1361199042">
      <w:bodyDiv w:val="1"/>
      <w:marLeft w:val="0"/>
      <w:marRight w:val="0"/>
      <w:marTop w:val="0"/>
      <w:marBottom w:val="0"/>
      <w:divBdr>
        <w:top w:val="none" w:sz="0" w:space="0" w:color="auto"/>
        <w:left w:val="none" w:sz="0" w:space="0" w:color="auto"/>
        <w:bottom w:val="none" w:sz="0" w:space="0" w:color="auto"/>
        <w:right w:val="none" w:sz="0" w:space="0" w:color="auto"/>
      </w:divBdr>
    </w:div>
    <w:div w:id="1363941127">
      <w:bodyDiv w:val="1"/>
      <w:marLeft w:val="0"/>
      <w:marRight w:val="0"/>
      <w:marTop w:val="0"/>
      <w:marBottom w:val="0"/>
      <w:divBdr>
        <w:top w:val="none" w:sz="0" w:space="0" w:color="auto"/>
        <w:left w:val="none" w:sz="0" w:space="0" w:color="auto"/>
        <w:bottom w:val="none" w:sz="0" w:space="0" w:color="auto"/>
        <w:right w:val="none" w:sz="0" w:space="0" w:color="auto"/>
      </w:divBdr>
    </w:div>
    <w:div w:id="1504514699">
      <w:bodyDiv w:val="1"/>
      <w:marLeft w:val="0"/>
      <w:marRight w:val="0"/>
      <w:marTop w:val="0"/>
      <w:marBottom w:val="0"/>
      <w:divBdr>
        <w:top w:val="none" w:sz="0" w:space="0" w:color="auto"/>
        <w:left w:val="none" w:sz="0" w:space="0" w:color="auto"/>
        <w:bottom w:val="none" w:sz="0" w:space="0" w:color="auto"/>
        <w:right w:val="none" w:sz="0" w:space="0" w:color="auto"/>
      </w:divBdr>
    </w:div>
    <w:div w:id="1505432776">
      <w:bodyDiv w:val="1"/>
      <w:marLeft w:val="0"/>
      <w:marRight w:val="0"/>
      <w:marTop w:val="0"/>
      <w:marBottom w:val="0"/>
      <w:divBdr>
        <w:top w:val="none" w:sz="0" w:space="0" w:color="auto"/>
        <w:left w:val="none" w:sz="0" w:space="0" w:color="auto"/>
        <w:bottom w:val="none" w:sz="0" w:space="0" w:color="auto"/>
        <w:right w:val="none" w:sz="0" w:space="0" w:color="auto"/>
      </w:divBdr>
    </w:div>
    <w:div w:id="1599101498">
      <w:bodyDiv w:val="1"/>
      <w:marLeft w:val="0"/>
      <w:marRight w:val="0"/>
      <w:marTop w:val="0"/>
      <w:marBottom w:val="0"/>
      <w:divBdr>
        <w:top w:val="none" w:sz="0" w:space="0" w:color="auto"/>
        <w:left w:val="none" w:sz="0" w:space="0" w:color="auto"/>
        <w:bottom w:val="none" w:sz="0" w:space="0" w:color="auto"/>
        <w:right w:val="none" w:sz="0" w:space="0" w:color="auto"/>
      </w:divBdr>
    </w:div>
    <w:div w:id="1614631577">
      <w:bodyDiv w:val="1"/>
      <w:marLeft w:val="0"/>
      <w:marRight w:val="0"/>
      <w:marTop w:val="0"/>
      <w:marBottom w:val="0"/>
      <w:divBdr>
        <w:top w:val="none" w:sz="0" w:space="0" w:color="auto"/>
        <w:left w:val="none" w:sz="0" w:space="0" w:color="auto"/>
        <w:bottom w:val="none" w:sz="0" w:space="0" w:color="auto"/>
        <w:right w:val="none" w:sz="0" w:space="0" w:color="auto"/>
      </w:divBdr>
    </w:div>
    <w:div w:id="1686638954">
      <w:bodyDiv w:val="1"/>
      <w:marLeft w:val="0"/>
      <w:marRight w:val="0"/>
      <w:marTop w:val="0"/>
      <w:marBottom w:val="0"/>
      <w:divBdr>
        <w:top w:val="none" w:sz="0" w:space="0" w:color="auto"/>
        <w:left w:val="none" w:sz="0" w:space="0" w:color="auto"/>
        <w:bottom w:val="none" w:sz="0" w:space="0" w:color="auto"/>
        <w:right w:val="none" w:sz="0" w:space="0" w:color="auto"/>
      </w:divBdr>
    </w:div>
    <w:div w:id="1714187071">
      <w:bodyDiv w:val="1"/>
      <w:marLeft w:val="0"/>
      <w:marRight w:val="0"/>
      <w:marTop w:val="0"/>
      <w:marBottom w:val="0"/>
      <w:divBdr>
        <w:top w:val="none" w:sz="0" w:space="0" w:color="auto"/>
        <w:left w:val="none" w:sz="0" w:space="0" w:color="auto"/>
        <w:bottom w:val="none" w:sz="0" w:space="0" w:color="auto"/>
        <w:right w:val="none" w:sz="0" w:space="0" w:color="auto"/>
      </w:divBdr>
      <w:divsChild>
        <w:div w:id="1586960559">
          <w:marLeft w:val="0"/>
          <w:marRight w:val="0"/>
          <w:marTop w:val="0"/>
          <w:marBottom w:val="0"/>
          <w:divBdr>
            <w:top w:val="none" w:sz="0" w:space="0" w:color="auto"/>
            <w:left w:val="none" w:sz="0" w:space="0" w:color="auto"/>
            <w:bottom w:val="none" w:sz="0" w:space="0" w:color="auto"/>
            <w:right w:val="none" w:sz="0" w:space="0" w:color="auto"/>
          </w:divBdr>
        </w:div>
        <w:div w:id="147140631">
          <w:marLeft w:val="0"/>
          <w:marRight w:val="0"/>
          <w:marTop w:val="0"/>
          <w:marBottom w:val="0"/>
          <w:divBdr>
            <w:top w:val="none" w:sz="0" w:space="0" w:color="auto"/>
            <w:left w:val="none" w:sz="0" w:space="0" w:color="auto"/>
            <w:bottom w:val="none" w:sz="0" w:space="0" w:color="auto"/>
            <w:right w:val="none" w:sz="0" w:space="0" w:color="auto"/>
          </w:divBdr>
        </w:div>
      </w:divsChild>
    </w:div>
    <w:div w:id="1729835507">
      <w:bodyDiv w:val="1"/>
      <w:marLeft w:val="0"/>
      <w:marRight w:val="0"/>
      <w:marTop w:val="0"/>
      <w:marBottom w:val="0"/>
      <w:divBdr>
        <w:top w:val="none" w:sz="0" w:space="0" w:color="auto"/>
        <w:left w:val="none" w:sz="0" w:space="0" w:color="auto"/>
        <w:bottom w:val="none" w:sz="0" w:space="0" w:color="auto"/>
        <w:right w:val="none" w:sz="0" w:space="0" w:color="auto"/>
      </w:divBdr>
    </w:div>
    <w:div w:id="1842231945">
      <w:bodyDiv w:val="1"/>
      <w:marLeft w:val="0"/>
      <w:marRight w:val="0"/>
      <w:marTop w:val="0"/>
      <w:marBottom w:val="0"/>
      <w:divBdr>
        <w:top w:val="none" w:sz="0" w:space="0" w:color="auto"/>
        <w:left w:val="none" w:sz="0" w:space="0" w:color="auto"/>
        <w:bottom w:val="none" w:sz="0" w:space="0" w:color="auto"/>
        <w:right w:val="none" w:sz="0" w:space="0" w:color="auto"/>
      </w:divBdr>
      <w:divsChild>
        <w:div w:id="1625883612">
          <w:marLeft w:val="0"/>
          <w:marRight w:val="0"/>
          <w:marTop w:val="0"/>
          <w:marBottom w:val="0"/>
          <w:divBdr>
            <w:top w:val="none" w:sz="0" w:space="0" w:color="auto"/>
            <w:left w:val="none" w:sz="0" w:space="0" w:color="auto"/>
            <w:bottom w:val="none" w:sz="0" w:space="0" w:color="auto"/>
            <w:right w:val="none" w:sz="0" w:space="0" w:color="auto"/>
          </w:divBdr>
        </w:div>
        <w:div w:id="184368841">
          <w:marLeft w:val="0"/>
          <w:marRight w:val="0"/>
          <w:marTop w:val="0"/>
          <w:marBottom w:val="0"/>
          <w:divBdr>
            <w:top w:val="none" w:sz="0" w:space="0" w:color="auto"/>
            <w:left w:val="none" w:sz="0" w:space="0" w:color="auto"/>
            <w:bottom w:val="none" w:sz="0" w:space="0" w:color="auto"/>
            <w:right w:val="none" w:sz="0" w:space="0" w:color="auto"/>
          </w:divBdr>
        </w:div>
        <w:div w:id="760106759">
          <w:marLeft w:val="0"/>
          <w:marRight w:val="0"/>
          <w:marTop w:val="0"/>
          <w:marBottom w:val="0"/>
          <w:divBdr>
            <w:top w:val="none" w:sz="0" w:space="0" w:color="auto"/>
            <w:left w:val="none" w:sz="0" w:space="0" w:color="auto"/>
            <w:bottom w:val="none" w:sz="0" w:space="0" w:color="auto"/>
            <w:right w:val="none" w:sz="0" w:space="0" w:color="auto"/>
          </w:divBdr>
        </w:div>
      </w:divsChild>
    </w:div>
    <w:div w:id="1928616688">
      <w:bodyDiv w:val="1"/>
      <w:marLeft w:val="0"/>
      <w:marRight w:val="0"/>
      <w:marTop w:val="0"/>
      <w:marBottom w:val="0"/>
      <w:divBdr>
        <w:top w:val="none" w:sz="0" w:space="0" w:color="auto"/>
        <w:left w:val="none" w:sz="0" w:space="0" w:color="auto"/>
        <w:bottom w:val="none" w:sz="0" w:space="0" w:color="auto"/>
        <w:right w:val="none" w:sz="0" w:space="0" w:color="auto"/>
      </w:divBdr>
    </w:div>
    <w:div w:id="1953392528">
      <w:bodyDiv w:val="1"/>
      <w:marLeft w:val="0"/>
      <w:marRight w:val="0"/>
      <w:marTop w:val="0"/>
      <w:marBottom w:val="0"/>
      <w:divBdr>
        <w:top w:val="none" w:sz="0" w:space="0" w:color="auto"/>
        <w:left w:val="none" w:sz="0" w:space="0" w:color="auto"/>
        <w:bottom w:val="none" w:sz="0" w:space="0" w:color="auto"/>
        <w:right w:val="none" w:sz="0" w:space="0" w:color="auto"/>
      </w:divBdr>
    </w:div>
    <w:div w:id="2018575063">
      <w:bodyDiv w:val="1"/>
      <w:marLeft w:val="0"/>
      <w:marRight w:val="0"/>
      <w:marTop w:val="0"/>
      <w:marBottom w:val="0"/>
      <w:divBdr>
        <w:top w:val="none" w:sz="0" w:space="0" w:color="auto"/>
        <w:left w:val="none" w:sz="0" w:space="0" w:color="auto"/>
        <w:bottom w:val="none" w:sz="0" w:space="0" w:color="auto"/>
        <w:right w:val="none" w:sz="0" w:space="0" w:color="auto"/>
      </w:divBdr>
    </w:div>
    <w:div w:id="2041856881">
      <w:bodyDiv w:val="1"/>
      <w:marLeft w:val="0"/>
      <w:marRight w:val="0"/>
      <w:marTop w:val="0"/>
      <w:marBottom w:val="0"/>
      <w:divBdr>
        <w:top w:val="none" w:sz="0" w:space="0" w:color="auto"/>
        <w:left w:val="none" w:sz="0" w:space="0" w:color="auto"/>
        <w:bottom w:val="none" w:sz="0" w:space="0" w:color="auto"/>
        <w:right w:val="none" w:sz="0" w:space="0" w:color="auto"/>
      </w:divBdr>
    </w:div>
    <w:div w:id="2117820068">
      <w:bodyDiv w:val="1"/>
      <w:marLeft w:val="0"/>
      <w:marRight w:val="0"/>
      <w:marTop w:val="0"/>
      <w:marBottom w:val="0"/>
      <w:divBdr>
        <w:top w:val="none" w:sz="0" w:space="0" w:color="auto"/>
        <w:left w:val="none" w:sz="0" w:space="0" w:color="auto"/>
        <w:bottom w:val="none" w:sz="0" w:space="0" w:color="auto"/>
        <w:right w:val="none" w:sz="0" w:space="0" w:color="auto"/>
      </w:divBdr>
    </w:div>
    <w:div w:id="211878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liteBook-user\AppData\Local\Temp\www.eswd.eu"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fm.info" TargetMode="Externa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low@ess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5982</Words>
  <Characters>34102</Characters>
  <Application>Microsoft Office Word</Application>
  <DocSecurity>0</DocSecurity>
  <Lines>284</Lines>
  <Paragraphs>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Natasa</cp:lastModifiedBy>
  <cp:revision>2</cp:revision>
  <dcterms:created xsi:type="dcterms:W3CDTF">2016-11-20T23:07:00Z</dcterms:created>
  <dcterms:modified xsi:type="dcterms:W3CDTF">2016-11-20T23:07:00Z</dcterms:modified>
</cp:coreProperties>
</file>